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E5306" w14:textId="77777777" w:rsidR="00BD6183" w:rsidRPr="00CD75C1" w:rsidRDefault="00BD6183">
      <w:pPr>
        <w:spacing w:line="480" w:lineRule="auto"/>
        <w:ind w:firstLineChars="0" w:firstLine="0"/>
        <w:rPr>
          <w:rFonts w:ascii="Times New Roman" w:eastAsia="黑体" w:hAnsi="Times New Roman" w:cs="Times New Roman" w:hint="eastAsia"/>
          <w:b/>
          <w:kern w:val="0"/>
          <w:sz w:val="50"/>
          <w:szCs w:val="50"/>
          <w:lang w:bidi="en-US"/>
        </w:rPr>
      </w:pPr>
    </w:p>
    <w:p w14:paraId="0933DE55" w14:textId="77777777" w:rsidR="00BD6183" w:rsidRPr="00CD75C1" w:rsidRDefault="00BD6183">
      <w:pPr>
        <w:spacing w:line="480" w:lineRule="auto"/>
        <w:ind w:firstLineChars="0" w:firstLine="0"/>
        <w:rPr>
          <w:rFonts w:ascii="Times New Roman" w:eastAsia="黑体" w:hAnsi="Times New Roman" w:cs="Times New Roman"/>
          <w:b/>
          <w:kern w:val="0"/>
          <w:sz w:val="50"/>
          <w:szCs w:val="50"/>
          <w:lang w:bidi="en-US"/>
        </w:rPr>
      </w:pPr>
    </w:p>
    <w:p w14:paraId="25E50B7E" w14:textId="77777777" w:rsidR="00BD6183" w:rsidRPr="00CD75C1" w:rsidRDefault="00BD6183">
      <w:pPr>
        <w:spacing w:line="480" w:lineRule="auto"/>
        <w:ind w:firstLineChars="0" w:firstLine="0"/>
        <w:jc w:val="center"/>
        <w:rPr>
          <w:rFonts w:ascii="Times New Roman" w:eastAsia="黑体" w:hAnsi="Times New Roman" w:cs="Times New Roman"/>
          <w:b/>
          <w:kern w:val="0"/>
          <w:sz w:val="50"/>
          <w:szCs w:val="50"/>
          <w:lang w:bidi="en-US"/>
        </w:rPr>
      </w:pPr>
    </w:p>
    <w:p w14:paraId="5EF6A57B" w14:textId="77777777" w:rsidR="00BD6183" w:rsidRPr="00CD75C1" w:rsidRDefault="005A1411">
      <w:pPr>
        <w:spacing w:before="120" w:after="120" w:line="480" w:lineRule="auto"/>
        <w:ind w:firstLineChars="0" w:firstLine="0"/>
        <w:jc w:val="center"/>
        <w:rPr>
          <w:rFonts w:ascii="Times New Roman" w:eastAsia="方正小标宋_GBK" w:hAnsi="Times New Roman" w:cs="Times New Roman"/>
          <w:b/>
          <w:sz w:val="44"/>
          <w:szCs w:val="44"/>
        </w:rPr>
      </w:pPr>
      <w:r w:rsidRPr="00CD75C1">
        <w:rPr>
          <w:rFonts w:ascii="Times New Roman" w:eastAsia="方正小标宋_GBK" w:hAnsi="Times New Roman" w:cs="Times New Roman"/>
          <w:b/>
          <w:sz w:val="44"/>
          <w:szCs w:val="44"/>
        </w:rPr>
        <w:t>财政项目支出绩效评价报告</w:t>
      </w:r>
    </w:p>
    <w:p w14:paraId="37374F2E" w14:textId="77777777" w:rsidR="00BD6183" w:rsidRPr="00CD75C1" w:rsidRDefault="00BD6183">
      <w:pPr>
        <w:spacing w:line="480" w:lineRule="auto"/>
        <w:ind w:firstLineChars="0" w:firstLine="0"/>
        <w:jc w:val="center"/>
        <w:rPr>
          <w:rFonts w:ascii="Times New Roman" w:eastAsia="黑体" w:hAnsi="Times New Roman" w:cs="Times New Roman"/>
          <w:b/>
          <w:kern w:val="0"/>
          <w:sz w:val="50"/>
          <w:szCs w:val="50"/>
          <w:lang w:bidi="en-US"/>
        </w:rPr>
      </w:pPr>
    </w:p>
    <w:p w14:paraId="5FE555FA" w14:textId="77777777" w:rsidR="00BD6183" w:rsidRPr="00CD75C1" w:rsidRDefault="00BD6183">
      <w:pPr>
        <w:spacing w:line="480" w:lineRule="auto"/>
        <w:ind w:firstLineChars="0" w:firstLine="0"/>
        <w:jc w:val="center"/>
        <w:rPr>
          <w:rFonts w:ascii="Times New Roman" w:eastAsia="黑体" w:hAnsi="Times New Roman" w:cs="Times New Roman"/>
          <w:b/>
          <w:kern w:val="0"/>
          <w:sz w:val="50"/>
          <w:szCs w:val="50"/>
          <w:lang w:bidi="en-US"/>
        </w:rPr>
      </w:pPr>
    </w:p>
    <w:p w14:paraId="7C202F7C" w14:textId="77777777" w:rsidR="00BD6183" w:rsidRPr="00CD75C1" w:rsidRDefault="00BD6183">
      <w:pPr>
        <w:spacing w:line="480" w:lineRule="auto"/>
        <w:ind w:firstLineChars="0" w:firstLine="0"/>
        <w:jc w:val="center"/>
        <w:rPr>
          <w:rFonts w:ascii="Times New Roman" w:eastAsia="黑体" w:hAnsi="Times New Roman" w:cs="Times New Roman"/>
          <w:b/>
          <w:kern w:val="0"/>
          <w:sz w:val="50"/>
          <w:szCs w:val="50"/>
          <w:lang w:bidi="en-US"/>
        </w:rPr>
      </w:pPr>
    </w:p>
    <w:p w14:paraId="79CA95D0" w14:textId="77777777" w:rsidR="00BD6183" w:rsidRPr="00CD75C1" w:rsidRDefault="00BD6183">
      <w:pPr>
        <w:spacing w:line="480" w:lineRule="auto"/>
        <w:ind w:firstLineChars="0" w:firstLine="0"/>
        <w:jc w:val="center"/>
        <w:rPr>
          <w:rFonts w:ascii="Times New Roman" w:eastAsia="黑体" w:hAnsi="Times New Roman" w:cs="Times New Roman"/>
          <w:b/>
          <w:kern w:val="0"/>
          <w:sz w:val="50"/>
          <w:szCs w:val="50"/>
          <w:lang w:bidi="en-US"/>
        </w:rPr>
      </w:pPr>
    </w:p>
    <w:p w14:paraId="6BE250CF" w14:textId="77777777" w:rsidR="00BD6183" w:rsidRPr="00CD75C1" w:rsidRDefault="00BD6183">
      <w:pPr>
        <w:spacing w:line="480" w:lineRule="auto"/>
        <w:ind w:firstLineChars="0" w:firstLine="0"/>
        <w:jc w:val="center"/>
        <w:rPr>
          <w:rFonts w:ascii="Times New Roman" w:eastAsia="黑体" w:hAnsi="Times New Roman" w:cs="Times New Roman"/>
          <w:b/>
          <w:kern w:val="0"/>
          <w:sz w:val="50"/>
          <w:szCs w:val="50"/>
          <w:lang w:bidi="en-US"/>
        </w:rPr>
      </w:pPr>
    </w:p>
    <w:p w14:paraId="644305F7" w14:textId="77777777" w:rsidR="00BD6183" w:rsidRPr="00CD75C1" w:rsidRDefault="00BD6183">
      <w:pPr>
        <w:spacing w:line="480" w:lineRule="auto"/>
        <w:ind w:firstLineChars="0" w:firstLine="0"/>
        <w:jc w:val="center"/>
        <w:rPr>
          <w:rFonts w:ascii="Times New Roman" w:eastAsia="黑体" w:hAnsi="Times New Roman" w:cs="Times New Roman"/>
          <w:b/>
          <w:kern w:val="0"/>
          <w:sz w:val="50"/>
          <w:szCs w:val="50"/>
          <w:lang w:bidi="en-US"/>
        </w:rPr>
      </w:pPr>
    </w:p>
    <w:p w14:paraId="7A48BCCD" w14:textId="77777777" w:rsidR="00BD6183" w:rsidRPr="00CD75C1" w:rsidRDefault="00BD6183">
      <w:pPr>
        <w:spacing w:line="480" w:lineRule="auto"/>
        <w:ind w:firstLineChars="0" w:firstLine="0"/>
        <w:jc w:val="center"/>
        <w:rPr>
          <w:rFonts w:ascii="Times New Roman" w:hAnsi="Times New Roman" w:cs="Times New Roman"/>
          <w:kern w:val="0"/>
          <w:sz w:val="30"/>
          <w:szCs w:val="30"/>
          <w:lang w:bidi="en-US"/>
        </w:rPr>
      </w:pPr>
    </w:p>
    <w:p w14:paraId="53801023" w14:textId="77777777" w:rsidR="00BD6183" w:rsidRPr="001C07FD" w:rsidRDefault="005A1411">
      <w:pPr>
        <w:spacing w:line="480" w:lineRule="auto"/>
        <w:ind w:firstLineChars="441" w:firstLine="1417"/>
        <w:jc w:val="left"/>
        <w:rPr>
          <w:rFonts w:ascii="方正仿宋_GBK" w:eastAsia="方正仿宋_GBK" w:hAnsi="Times New Roman" w:cs="Times New Roman"/>
          <w:b/>
          <w:bCs/>
          <w:kern w:val="0"/>
          <w:sz w:val="32"/>
          <w:szCs w:val="32"/>
          <w:lang w:bidi="en-US"/>
        </w:rPr>
      </w:pPr>
      <w:r w:rsidRPr="001C07FD">
        <w:rPr>
          <w:rFonts w:ascii="方正仿宋_GBK" w:eastAsia="方正仿宋_GBK" w:hAnsi="Times New Roman" w:cs="Times New Roman" w:hint="eastAsia"/>
          <w:b/>
          <w:bCs/>
          <w:kern w:val="0"/>
          <w:sz w:val="32"/>
          <w:szCs w:val="32"/>
          <w:lang w:bidi="en-US"/>
        </w:rPr>
        <w:t>项目名称：河马泉示范区建筑小区项目</w:t>
      </w:r>
    </w:p>
    <w:p w14:paraId="72F7FEBB" w14:textId="77777777" w:rsidR="00BD6183" w:rsidRPr="001C07FD" w:rsidRDefault="005A1411">
      <w:pPr>
        <w:spacing w:line="480" w:lineRule="auto"/>
        <w:ind w:leftChars="100" w:left="280" w:firstLineChars="341" w:firstLine="1095"/>
        <w:jc w:val="left"/>
        <w:rPr>
          <w:rFonts w:ascii="方正仿宋_GBK" w:eastAsia="方正仿宋_GBK" w:hAnsi="Times New Roman" w:cs="Times New Roman"/>
          <w:b/>
          <w:bCs/>
          <w:kern w:val="0"/>
          <w:sz w:val="32"/>
          <w:szCs w:val="32"/>
          <w:lang w:bidi="en-US"/>
        </w:rPr>
      </w:pPr>
      <w:r w:rsidRPr="001C07FD">
        <w:rPr>
          <w:rFonts w:ascii="方正仿宋_GBK" w:eastAsia="方正仿宋_GBK" w:hAnsi="Times New Roman" w:cs="Times New Roman" w:hint="eastAsia"/>
          <w:b/>
          <w:bCs/>
          <w:kern w:val="0"/>
          <w:sz w:val="32"/>
          <w:szCs w:val="32"/>
          <w:lang w:bidi="en-US"/>
        </w:rPr>
        <w:t>项目单位：乌鲁木齐房地产开发（集团）有限公司</w:t>
      </w:r>
    </w:p>
    <w:p w14:paraId="2EF43AFB" w14:textId="77777777" w:rsidR="00BD6183" w:rsidRPr="001C07FD" w:rsidRDefault="005A1411">
      <w:pPr>
        <w:spacing w:line="480" w:lineRule="auto"/>
        <w:ind w:leftChars="100" w:left="280" w:firstLineChars="341" w:firstLine="1095"/>
        <w:jc w:val="left"/>
        <w:rPr>
          <w:rFonts w:ascii="方正仿宋_GBK" w:eastAsia="方正仿宋_GBK" w:hAnsi="Times New Roman" w:cs="Times New Roman"/>
          <w:b/>
          <w:bCs/>
          <w:kern w:val="0"/>
          <w:sz w:val="32"/>
          <w:szCs w:val="32"/>
          <w:lang w:bidi="en-US"/>
        </w:rPr>
      </w:pPr>
      <w:r w:rsidRPr="001C07FD">
        <w:rPr>
          <w:rFonts w:ascii="方正仿宋_GBK" w:eastAsia="方正仿宋_GBK" w:hAnsi="Times New Roman" w:cs="Times New Roman" w:hint="eastAsia"/>
          <w:b/>
          <w:bCs/>
          <w:kern w:val="0"/>
          <w:sz w:val="32"/>
          <w:szCs w:val="32"/>
          <w:lang w:bidi="en-US"/>
        </w:rPr>
        <w:t>主管部门：乌鲁木齐市国有资产监督管理委员会</w:t>
      </w:r>
    </w:p>
    <w:p w14:paraId="6A876A26" w14:textId="77777777" w:rsidR="00BD6183" w:rsidRPr="001C07FD" w:rsidRDefault="00BD6183">
      <w:pPr>
        <w:spacing w:line="480" w:lineRule="auto"/>
        <w:ind w:firstLineChars="441" w:firstLine="1417"/>
        <w:jc w:val="left"/>
        <w:rPr>
          <w:rFonts w:ascii="方正仿宋_GBK" w:eastAsia="方正仿宋_GBK" w:hAnsi="Times New Roman" w:cs="Times New Roman"/>
          <w:b/>
          <w:bCs/>
          <w:kern w:val="0"/>
          <w:sz w:val="32"/>
          <w:szCs w:val="32"/>
          <w:lang w:bidi="en-US"/>
        </w:rPr>
      </w:pPr>
    </w:p>
    <w:p w14:paraId="68003222" w14:textId="77777777" w:rsidR="00BD6183" w:rsidRPr="00CD75C1" w:rsidRDefault="00BD6183">
      <w:pPr>
        <w:spacing w:line="480" w:lineRule="auto"/>
        <w:ind w:firstLineChars="0" w:firstLine="0"/>
        <w:rPr>
          <w:rFonts w:ascii="Times New Roman" w:eastAsia="黑体" w:hAnsi="Times New Roman" w:cs="Times New Roman"/>
          <w:b/>
          <w:kern w:val="0"/>
          <w:sz w:val="32"/>
          <w:szCs w:val="32"/>
          <w:lang w:bidi="en-US"/>
        </w:rPr>
      </w:pPr>
    </w:p>
    <w:p w14:paraId="6A9025A1" w14:textId="77777777" w:rsidR="00BD6183" w:rsidRPr="00CD75C1" w:rsidRDefault="00BD6183">
      <w:pPr>
        <w:spacing w:line="480" w:lineRule="auto"/>
        <w:ind w:firstLineChars="0" w:firstLine="0"/>
        <w:rPr>
          <w:rFonts w:ascii="Times New Roman" w:eastAsia="黑体" w:hAnsi="Times New Roman" w:cs="Times New Roman"/>
          <w:b/>
          <w:kern w:val="0"/>
          <w:sz w:val="32"/>
          <w:szCs w:val="32"/>
          <w:lang w:bidi="en-US"/>
        </w:rPr>
      </w:pPr>
    </w:p>
    <w:p w14:paraId="3700852E" w14:textId="77777777" w:rsidR="00BD6183" w:rsidRPr="001C07FD" w:rsidRDefault="005A1411">
      <w:pPr>
        <w:spacing w:line="480" w:lineRule="auto"/>
        <w:ind w:firstLineChars="0" w:firstLine="0"/>
        <w:jc w:val="center"/>
        <w:rPr>
          <w:rFonts w:ascii="Times New Roman" w:eastAsia="方正仿宋_GBK" w:hAnsi="Times New Roman" w:cs="Times New Roman"/>
          <w:kern w:val="0"/>
          <w:sz w:val="32"/>
          <w:szCs w:val="32"/>
          <w:lang w:bidi="en-US"/>
        </w:rPr>
      </w:pPr>
      <w:r w:rsidRPr="001C07FD">
        <w:rPr>
          <w:rFonts w:ascii="Times New Roman" w:eastAsia="方正仿宋_GBK" w:hAnsi="Times New Roman" w:cs="Times New Roman"/>
          <w:kern w:val="0"/>
          <w:sz w:val="32"/>
          <w:szCs w:val="32"/>
          <w:lang w:bidi="en-US"/>
        </w:rPr>
        <w:t>2024</w:t>
      </w:r>
      <w:r w:rsidRPr="001C07FD">
        <w:rPr>
          <w:rFonts w:ascii="Times New Roman" w:eastAsia="方正仿宋_GBK" w:hAnsi="Times New Roman" w:cs="Times New Roman"/>
          <w:kern w:val="0"/>
          <w:sz w:val="32"/>
          <w:szCs w:val="32"/>
          <w:lang w:bidi="en-US"/>
        </w:rPr>
        <w:t>年</w:t>
      </w:r>
      <w:r w:rsidRPr="001C07FD">
        <w:rPr>
          <w:rFonts w:ascii="Times New Roman" w:eastAsia="方正仿宋_GBK" w:hAnsi="Times New Roman" w:cs="Times New Roman"/>
          <w:kern w:val="0"/>
          <w:sz w:val="32"/>
          <w:szCs w:val="32"/>
          <w:lang w:bidi="en-US"/>
        </w:rPr>
        <w:t>05</w:t>
      </w:r>
      <w:r w:rsidRPr="001C07FD">
        <w:rPr>
          <w:rFonts w:ascii="Times New Roman" w:eastAsia="方正仿宋_GBK" w:hAnsi="Times New Roman" w:cs="Times New Roman"/>
          <w:kern w:val="0"/>
          <w:sz w:val="32"/>
          <w:szCs w:val="32"/>
          <w:lang w:bidi="en-US"/>
        </w:rPr>
        <w:t>月</w:t>
      </w:r>
    </w:p>
    <w:p w14:paraId="2A01FA92" w14:textId="77777777" w:rsidR="00BD6183" w:rsidRPr="00CD75C1" w:rsidRDefault="00BD6183">
      <w:pPr>
        <w:spacing w:line="480" w:lineRule="auto"/>
        <w:ind w:firstLineChars="0" w:firstLine="0"/>
        <w:jc w:val="center"/>
        <w:rPr>
          <w:rFonts w:ascii="Times New Roman" w:hAnsi="Times New Roman" w:cs="Times New Roman"/>
          <w:kern w:val="0"/>
          <w:sz w:val="32"/>
          <w:szCs w:val="32"/>
          <w:lang w:bidi="en-US"/>
        </w:rPr>
      </w:pPr>
    </w:p>
    <w:p w14:paraId="28F68A1C" w14:textId="77777777" w:rsidR="00BD6183" w:rsidRPr="00CD75C1" w:rsidRDefault="005A1411">
      <w:pPr>
        <w:tabs>
          <w:tab w:val="left" w:pos="3324"/>
        </w:tabs>
        <w:spacing w:line="480" w:lineRule="auto"/>
        <w:ind w:firstLineChars="0" w:firstLine="0"/>
        <w:rPr>
          <w:rFonts w:ascii="Times New Roman" w:hAnsi="Times New Roman" w:cs="Times New Roman"/>
          <w:kern w:val="0"/>
          <w:sz w:val="32"/>
          <w:szCs w:val="32"/>
          <w:lang w:bidi="en-US"/>
        </w:rPr>
      </w:pPr>
      <w:r w:rsidRPr="00CD75C1">
        <w:rPr>
          <w:rFonts w:ascii="Times New Roman" w:hAnsi="Times New Roman" w:cs="Times New Roman"/>
          <w:kern w:val="0"/>
          <w:sz w:val="32"/>
          <w:szCs w:val="32"/>
          <w:lang w:bidi="en-US"/>
        </w:rPr>
        <w:tab/>
      </w:r>
    </w:p>
    <w:p w14:paraId="151D0A33" w14:textId="77777777" w:rsidR="00BD6183" w:rsidRPr="00CD75C1" w:rsidRDefault="00BD6183">
      <w:pPr>
        <w:ind w:firstLine="640"/>
        <w:rPr>
          <w:rFonts w:ascii="Times New Roman" w:hAnsi="Times New Roman" w:cs="Times New Roman"/>
          <w:kern w:val="0"/>
          <w:sz w:val="32"/>
          <w:szCs w:val="32"/>
          <w:lang w:bidi="en-US"/>
        </w:rPr>
      </w:pPr>
    </w:p>
    <w:sdt>
      <w:sdtPr>
        <w:rPr>
          <w:rFonts w:ascii="Times New Roman" w:eastAsia="仿宋_GB2312" w:hAnsi="Times New Roman" w:cs="Times New Roman"/>
          <w:color w:val="auto"/>
          <w:kern w:val="2"/>
          <w:sz w:val="28"/>
          <w:szCs w:val="22"/>
          <w:lang w:val="zh-CN"/>
        </w:rPr>
        <w:id w:val="-1822651860"/>
        <w:docPartObj>
          <w:docPartGallery w:val="Table of Contents"/>
          <w:docPartUnique/>
        </w:docPartObj>
      </w:sdtPr>
      <w:sdtEndPr>
        <w:rPr>
          <w:b/>
          <w:bCs/>
        </w:rPr>
      </w:sdtEndPr>
      <w:sdtContent>
        <w:p w14:paraId="161CF895" w14:textId="77777777" w:rsidR="00BD6183" w:rsidRPr="007E23E7" w:rsidRDefault="005A1411">
          <w:pPr>
            <w:pStyle w:val="TOC10"/>
            <w:ind w:firstLine="560"/>
            <w:jc w:val="center"/>
            <w:rPr>
              <w:rFonts w:ascii="方正小标宋_GBK" w:eastAsia="方正小标宋_GBK" w:hAnsi="Times New Roman" w:cs="Times New Roman"/>
              <w:color w:val="auto"/>
              <w:sz w:val="36"/>
              <w:szCs w:val="36"/>
            </w:rPr>
          </w:pPr>
          <w:r w:rsidRPr="007E23E7">
            <w:rPr>
              <w:rFonts w:ascii="方正小标宋_GBK" w:eastAsia="方正小标宋_GBK" w:hAnsi="Times New Roman" w:cs="Times New Roman" w:hint="eastAsia"/>
              <w:color w:val="auto"/>
              <w:sz w:val="36"/>
              <w:szCs w:val="36"/>
              <w:lang w:val="zh-CN"/>
            </w:rPr>
            <w:t>目录</w:t>
          </w:r>
        </w:p>
        <w:p w14:paraId="70792C7D" w14:textId="77777777" w:rsidR="00BD6183" w:rsidRPr="00E16D0B" w:rsidRDefault="005A1411" w:rsidP="007E23E7">
          <w:pPr>
            <w:pStyle w:val="TOC1"/>
            <w:ind w:firstLine="640"/>
            <w:rPr>
              <w:rFonts w:ascii="Times New Roman" w:eastAsiaTheme="minorEastAsia"/>
              <w:sz w:val="32"/>
              <w:szCs w:val="32"/>
            </w:rPr>
          </w:pPr>
          <w:r w:rsidRPr="00E16D0B">
            <w:rPr>
              <w:sz w:val="32"/>
              <w:szCs w:val="32"/>
            </w:rPr>
            <w:fldChar w:fldCharType="begin"/>
          </w:r>
          <w:r w:rsidRPr="00E16D0B">
            <w:rPr>
              <w:sz w:val="32"/>
              <w:szCs w:val="32"/>
            </w:rPr>
            <w:instrText xml:space="preserve"> TOC \o "1-3" \h \z \u </w:instrText>
          </w:r>
          <w:r w:rsidRPr="00E16D0B">
            <w:rPr>
              <w:sz w:val="32"/>
              <w:szCs w:val="32"/>
            </w:rPr>
            <w:fldChar w:fldCharType="separate"/>
          </w:r>
          <w:hyperlink w:anchor="_Toc165277220" w:history="1">
            <w:r w:rsidRPr="00E16D0B">
              <w:rPr>
                <w:rStyle w:val="af4"/>
                <w:rFonts w:ascii="Times New Roman"/>
                <w:color w:val="auto"/>
                <w:sz w:val="32"/>
                <w:szCs w:val="32"/>
              </w:rPr>
              <w:t>一、基本情况</w:t>
            </w:r>
            <w:r w:rsidRPr="00E16D0B">
              <w:rPr>
                <w:rFonts w:ascii="Times New Roman"/>
                <w:sz w:val="32"/>
                <w:szCs w:val="32"/>
              </w:rPr>
              <w:tab/>
            </w:r>
            <w:r w:rsidRPr="00E16D0B">
              <w:rPr>
                <w:rFonts w:ascii="Times New Roman"/>
                <w:sz w:val="32"/>
                <w:szCs w:val="32"/>
              </w:rPr>
              <w:fldChar w:fldCharType="begin"/>
            </w:r>
            <w:r w:rsidRPr="00E16D0B">
              <w:rPr>
                <w:rFonts w:ascii="Times New Roman"/>
                <w:sz w:val="32"/>
                <w:szCs w:val="32"/>
              </w:rPr>
              <w:instrText xml:space="preserve"> PAGEREF _Toc165277220 \h </w:instrText>
            </w:r>
            <w:r w:rsidRPr="00E16D0B">
              <w:rPr>
                <w:rFonts w:ascii="Times New Roman"/>
                <w:sz w:val="32"/>
                <w:szCs w:val="32"/>
              </w:rPr>
            </w:r>
            <w:r w:rsidRPr="00E16D0B">
              <w:rPr>
                <w:rFonts w:ascii="Times New Roman"/>
                <w:sz w:val="32"/>
                <w:szCs w:val="32"/>
              </w:rPr>
              <w:fldChar w:fldCharType="separate"/>
            </w:r>
            <w:r w:rsidRPr="00E16D0B">
              <w:rPr>
                <w:rFonts w:ascii="Times New Roman"/>
                <w:sz w:val="32"/>
                <w:szCs w:val="32"/>
              </w:rPr>
              <w:t>1</w:t>
            </w:r>
            <w:r w:rsidRPr="00E16D0B">
              <w:rPr>
                <w:rFonts w:ascii="Times New Roman"/>
                <w:sz w:val="32"/>
                <w:szCs w:val="32"/>
              </w:rPr>
              <w:fldChar w:fldCharType="end"/>
            </w:r>
          </w:hyperlink>
        </w:p>
        <w:p w14:paraId="73ACB8BC" w14:textId="77777777" w:rsidR="00BD6183" w:rsidRPr="00E16D0B" w:rsidRDefault="005A02B9" w:rsidP="00E16D0B">
          <w:pPr>
            <w:pStyle w:val="TOC2"/>
          </w:pPr>
          <w:hyperlink w:anchor="_Toc165277221" w:history="1">
            <w:r w:rsidR="005A1411" w:rsidRPr="00E16D0B">
              <w:rPr>
                <w:rStyle w:val="af4"/>
                <w:color w:val="auto"/>
              </w:rPr>
              <w:t>（一）项目概况：</w:t>
            </w:r>
            <w:r w:rsidR="005A1411" w:rsidRPr="00E16D0B">
              <w:tab/>
            </w:r>
            <w:r w:rsidR="005A1411" w:rsidRPr="00E16D0B">
              <w:fldChar w:fldCharType="begin"/>
            </w:r>
            <w:r w:rsidR="005A1411" w:rsidRPr="00E16D0B">
              <w:instrText xml:space="preserve"> PAGEREF _Toc165277221 \h </w:instrText>
            </w:r>
            <w:r w:rsidR="005A1411" w:rsidRPr="00E16D0B">
              <w:fldChar w:fldCharType="separate"/>
            </w:r>
            <w:r w:rsidR="005A1411" w:rsidRPr="00E16D0B">
              <w:t>1</w:t>
            </w:r>
            <w:r w:rsidR="005A1411" w:rsidRPr="00E16D0B">
              <w:fldChar w:fldCharType="end"/>
            </w:r>
          </w:hyperlink>
        </w:p>
        <w:p w14:paraId="4437F1EB" w14:textId="77777777" w:rsidR="00BD6183" w:rsidRPr="00E16D0B" w:rsidRDefault="005A02B9">
          <w:pPr>
            <w:pStyle w:val="TOC3"/>
            <w:tabs>
              <w:tab w:val="right" w:leader="dot" w:pos="8296"/>
            </w:tabs>
            <w:ind w:left="1120" w:firstLine="560"/>
            <w:rPr>
              <w:rFonts w:ascii="Times New Roman" w:eastAsiaTheme="minorEastAsia" w:hAnsi="Times New Roman" w:cs="Times New Roman"/>
              <w:sz w:val="32"/>
              <w:szCs w:val="32"/>
            </w:rPr>
          </w:pPr>
          <w:hyperlink w:anchor="_Toc165277222" w:history="1">
            <w:r w:rsidR="005A1411" w:rsidRPr="00E16D0B">
              <w:rPr>
                <w:rStyle w:val="af4"/>
                <w:rFonts w:ascii="Times New Roman" w:hAnsi="Times New Roman" w:cs="Times New Roman"/>
                <w:color w:val="auto"/>
                <w:sz w:val="32"/>
                <w:szCs w:val="32"/>
              </w:rPr>
              <w:t>1</w:t>
            </w:r>
            <w:r w:rsidR="005A1411" w:rsidRPr="00E16D0B">
              <w:rPr>
                <w:rStyle w:val="af4"/>
                <w:rFonts w:ascii="Times New Roman" w:eastAsia="方正仿宋_GBK" w:hAnsi="Times New Roman" w:cs="Times New Roman"/>
                <w:color w:val="auto"/>
                <w:sz w:val="32"/>
                <w:szCs w:val="32"/>
              </w:rPr>
              <w:t>．项目背景、主要内容及实施情况</w:t>
            </w:r>
            <w:r w:rsidR="005A1411" w:rsidRPr="00E16D0B">
              <w:rPr>
                <w:rFonts w:ascii="Times New Roman" w:hAnsi="Times New Roman" w:cs="Times New Roman"/>
                <w:sz w:val="32"/>
                <w:szCs w:val="32"/>
              </w:rPr>
              <w:tab/>
            </w:r>
            <w:r w:rsidR="005A1411" w:rsidRPr="00E16D0B">
              <w:rPr>
                <w:rFonts w:ascii="Times New Roman" w:hAnsi="Times New Roman" w:cs="Times New Roman"/>
                <w:sz w:val="32"/>
                <w:szCs w:val="32"/>
              </w:rPr>
              <w:fldChar w:fldCharType="begin"/>
            </w:r>
            <w:r w:rsidR="005A1411" w:rsidRPr="00E16D0B">
              <w:rPr>
                <w:rFonts w:ascii="Times New Roman" w:hAnsi="Times New Roman" w:cs="Times New Roman"/>
                <w:sz w:val="32"/>
                <w:szCs w:val="32"/>
              </w:rPr>
              <w:instrText xml:space="preserve"> PAGEREF _Toc165277222 \h </w:instrText>
            </w:r>
            <w:r w:rsidR="005A1411" w:rsidRPr="00E16D0B">
              <w:rPr>
                <w:rFonts w:ascii="Times New Roman" w:hAnsi="Times New Roman" w:cs="Times New Roman"/>
                <w:sz w:val="32"/>
                <w:szCs w:val="32"/>
              </w:rPr>
            </w:r>
            <w:r w:rsidR="005A1411" w:rsidRPr="00E16D0B">
              <w:rPr>
                <w:rFonts w:ascii="Times New Roman" w:hAnsi="Times New Roman" w:cs="Times New Roman"/>
                <w:sz w:val="32"/>
                <w:szCs w:val="32"/>
              </w:rPr>
              <w:fldChar w:fldCharType="separate"/>
            </w:r>
            <w:r w:rsidR="005A1411" w:rsidRPr="00E16D0B">
              <w:rPr>
                <w:rFonts w:ascii="Times New Roman" w:hAnsi="Times New Roman" w:cs="Times New Roman"/>
                <w:sz w:val="32"/>
                <w:szCs w:val="32"/>
              </w:rPr>
              <w:t>1</w:t>
            </w:r>
            <w:r w:rsidR="005A1411" w:rsidRPr="00E16D0B">
              <w:rPr>
                <w:rFonts w:ascii="Times New Roman" w:hAnsi="Times New Roman" w:cs="Times New Roman"/>
                <w:sz w:val="32"/>
                <w:szCs w:val="32"/>
              </w:rPr>
              <w:fldChar w:fldCharType="end"/>
            </w:r>
          </w:hyperlink>
        </w:p>
        <w:p w14:paraId="31489452" w14:textId="7A46FB33" w:rsidR="00BD6183" w:rsidRPr="00E16D0B" w:rsidRDefault="005A02B9">
          <w:pPr>
            <w:pStyle w:val="TOC3"/>
            <w:tabs>
              <w:tab w:val="right" w:leader="dot" w:pos="8296"/>
            </w:tabs>
            <w:ind w:left="1120" w:firstLine="560"/>
            <w:rPr>
              <w:rFonts w:ascii="Times New Roman" w:eastAsiaTheme="minorEastAsia" w:hAnsi="Times New Roman" w:cs="Times New Roman"/>
              <w:sz w:val="32"/>
              <w:szCs w:val="32"/>
            </w:rPr>
          </w:pPr>
          <w:hyperlink w:anchor="_Toc165277223" w:history="1">
            <w:r w:rsidR="005A1411" w:rsidRPr="00E16D0B">
              <w:rPr>
                <w:rStyle w:val="af4"/>
                <w:rFonts w:ascii="Times New Roman" w:hAnsi="Times New Roman" w:cs="Times New Roman"/>
                <w:color w:val="auto"/>
                <w:sz w:val="32"/>
                <w:szCs w:val="32"/>
              </w:rPr>
              <w:t>2.</w:t>
            </w:r>
            <w:r w:rsidR="005A1411" w:rsidRPr="00E16D0B">
              <w:rPr>
                <w:rStyle w:val="af4"/>
                <w:rFonts w:ascii="Times New Roman" w:eastAsia="方正仿宋_GBK" w:hAnsi="Times New Roman" w:cs="Times New Roman"/>
                <w:color w:val="auto"/>
                <w:sz w:val="32"/>
                <w:szCs w:val="32"/>
              </w:rPr>
              <w:t>资金投入和使用情况</w:t>
            </w:r>
            <w:r w:rsidR="005A1411" w:rsidRPr="00E16D0B">
              <w:rPr>
                <w:rFonts w:ascii="Times New Roman" w:hAnsi="Times New Roman" w:cs="Times New Roman"/>
                <w:sz w:val="32"/>
                <w:szCs w:val="32"/>
              </w:rPr>
              <w:tab/>
            </w:r>
            <w:r w:rsidR="00E22E8B" w:rsidRPr="00E16D0B">
              <w:rPr>
                <w:rFonts w:ascii="Times New Roman" w:hAnsi="Times New Roman" w:cs="Times New Roman" w:hint="eastAsia"/>
                <w:sz w:val="32"/>
                <w:szCs w:val="32"/>
              </w:rPr>
              <w:t>2</w:t>
            </w:r>
          </w:hyperlink>
        </w:p>
        <w:p w14:paraId="486EE05C" w14:textId="77777777" w:rsidR="00BD6183" w:rsidRPr="00E16D0B" w:rsidRDefault="005A02B9" w:rsidP="00E16D0B">
          <w:pPr>
            <w:pStyle w:val="TOC2"/>
          </w:pPr>
          <w:hyperlink w:anchor="_Toc165277224" w:history="1">
            <w:r w:rsidR="005A1411" w:rsidRPr="00E16D0B">
              <w:rPr>
                <w:rStyle w:val="af4"/>
                <w:color w:val="auto"/>
              </w:rPr>
              <w:t>（二）项目绩效目标：</w:t>
            </w:r>
            <w:r w:rsidR="005A1411" w:rsidRPr="00E16D0B">
              <w:tab/>
            </w:r>
            <w:r w:rsidR="005A1411" w:rsidRPr="00E16D0B">
              <w:fldChar w:fldCharType="begin"/>
            </w:r>
            <w:r w:rsidR="005A1411" w:rsidRPr="00E16D0B">
              <w:instrText xml:space="preserve"> PAGEREF _Toc165277224 \h </w:instrText>
            </w:r>
            <w:r w:rsidR="005A1411" w:rsidRPr="00E16D0B">
              <w:fldChar w:fldCharType="separate"/>
            </w:r>
            <w:r w:rsidR="005A1411" w:rsidRPr="00E16D0B">
              <w:t>3</w:t>
            </w:r>
            <w:r w:rsidR="005A1411" w:rsidRPr="00E16D0B">
              <w:fldChar w:fldCharType="end"/>
            </w:r>
          </w:hyperlink>
        </w:p>
        <w:p w14:paraId="60A209B4" w14:textId="77777777" w:rsidR="00BD6183" w:rsidRPr="00E16D0B" w:rsidRDefault="005A02B9" w:rsidP="007E23E7">
          <w:pPr>
            <w:pStyle w:val="TOC1"/>
            <w:rPr>
              <w:rFonts w:ascii="Times New Roman"/>
              <w:sz w:val="32"/>
              <w:szCs w:val="32"/>
            </w:rPr>
          </w:pPr>
          <w:hyperlink w:anchor="_Toc165277225" w:history="1">
            <w:r w:rsidR="005A1411" w:rsidRPr="00E16D0B">
              <w:rPr>
                <w:rStyle w:val="af4"/>
                <w:rFonts w:ascii="Times New Roman"/>
                <w:color w:val="auto"/>
                <w:sz w:val="32"/>
                <w:szCs w:val="32"/>
              </w:rPr>
              <w:t>二、绩效评价工作开展情况</w:t>
            </w:r>
            <w:r w:rsidR="005A1411" w:rsidRPr="00E16D0B">
              <w:rPr>
                <w:rFonts w:ascii="Times New Roman"/>
                <w:sz w:val="32"/>
                <w:szCs w:val="32"/>
              </w:rPr>
              <w:tab/>
            </w:r>
            <w:r w:rsidR="005A1411" w:rsidRPr="00E16D0B">
              <w:rPr>
                <w:rFonts w:ascii="Times New Roman"/>
                <w:sz w:val="32"/>
                <w:szCs w:val="32"/>
              </w:rPr>
              <w:fldChar w:fldCharType="begin"/>
            </w:r>
            <w:r w:rsidR="005A1411" w:rsidRPr="00E16D0B">
              <w:rPr>
                <w:rFonts w:ascii="Times New Roman"/>
                <w:sz w:val="32"/>
                <w:szCs w:val="32"/>
              </w:rPr>
              <w:instrText xml:space="preserve"> PAGEREF _Toc165277225 \h </w:instrText>
            </w:r>
            <w:r w:rsidR="005A1411" w:rsidRPr="00E16D0B">
              <w:rPr>
                <w:rFonts w:ascii="Times New Roman"/>
                <w:sz w:val="32"/>
                <w:szCs w:val="32"/>
              </w:rPr>
            </w:r>
            <w:r w:rsidR="005A1411" w:rsidRPr="00E16D0B">
              <w:rPr>
                <w:rFonts w:ascii="Times New Roman"/>
                <w:sz w:val="32"/>
                <w:szCs w:val="32"/>
              </w:rPr>
              <w:fldChar w:fldCharType="separate"/>
            </w:r>
            <w:r w:rsidR="005A1411" w:rsidRPr="00E16D0B">
              <w:rPr>
                <w:rFonts w:ascii="Times New Roman"/>
                <w:sz w:val="32"/>
                <w:szCs w:val="32"/>
              </w:rPr>
              <w:t>4</w:t>
            </w:r>
            <w:r w:rsidR="005A1411" w:rsidRPr="00E16D0B">
              <w:rPr>
                <w:rFonts w:ascii="Times New Roman"/>
                <w:sz w:val="32"/>
                <w:szCs w:val="32"/>
              </w:rPr>
              <w:fldChar w:fldCharType="end"/>
            </w:r>
          </w:hyperlink>
        </w:p>
        <w:p w14:paraId="435B27E4" w14:textId="31B6CB56" w:rsidR="00BD6183" w:rsidRPr="00E16D0B" w:rsidRDefault="005A02B9" w:rsidP="00E16D0B">
          <w:pPr>
            <w:pStyle w:val="TOC2"/>
          </w:pPr>
          <w:hyperlink w:anchor="_Toc165277226" w:history="1">
            <w:r w:rsidR="005A1411" w:rsidRPr="00E16D0B">
              <w:rPr>
                <w:rStyle w:val="af4"/>
                <w:color w:val="auto"/>
              </w:rPr>
              <w:t>（一）绩效评价目的、对象和范围</w:t>
            </w:r>
            <w:r w:rsidR="005A1411" w:rsidRPr="00E16D0B">
              <w:tab/>
            </w:r>
            <w:r w:rsidR="00E22E8B" w:rsidRPr="00E16D0B">
              <w:rPr>
                <w:rFonts w:hint="eastAsia"/>
              </w:rPr>
              <w:t>4</w:t>
            </w:r>
          </w:hyperlink>
        </w:p>
        <w:p w14:paraId="1B162614" w14:textId="36C22477"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27" w:history="1">
            <w:r w:rsidR="005A1411" w:rsidRPr="00E16D0B">
              <w:rPr>
                <w:rStyle w:val="af4"/>
                <w:rFonts w:ascii="Times New Roman" w:eastAsia="方正仿宋_GBK" w:hAnsi="Times New Roman" w:cs="Times New Roman"/>
                <w:color w:val="auto"/>
                <w:sz w:val="32"/>
                <w:szCs w:val="32"/>
              </w:rPr>
              <w:t>1.</w:t>
            </w:r>
            <w:r w:rsidR="005A1411" w:rsidRPr="00E16D0B">
              <w:rPr>
                <w:rStyle w:val="af4"/>
                <w:rFonts w:ascii="Times New Roman" w:eastAsia="方正仿宋_GBK" w:hAnsi="Times New Roman" w:cs="Times New Roman"/>
                <w:color w:val="auto"/>
                <w:sz w:val="32"/>
                <w:szCs w:val="32"/>
              </w:rPr>
              <w:t>绩效评价完整性</w:t>
            </w:r>
            <w:r w:rsidR="005A1411" w:rsidRPr="00E16D0B">
              <w:rPr>
                <w:rFonts w:ascii="Times New Roman" w:eastAsia="方正仿宋_GBK" w:hAnsi="Times New Roman" w:cs="Times New Roman"/>
                <w:sz w:val="32"/>
                <w:szCs w:val="32"/>
              </w:rPr>
              <w:tab/>
            </w:r>
            <w:r w:rsidR="00E22E8B" w:rsidRPr="00E16D0B">
              <w:rPr>
                <w:rFonts w:ascii="Times New Roman" w:eastAsia="方正仿宋_GBK" w:hAnsi="Times New Roman" w:cs="Times New Roman" w:hint="eastAsia"/>
                <w:sz w:val="32"/>
                <w:szCs w:val="32"/>
              </w:rPr>
              <w:t>4</w:t>
            </w:r>
          </w:hyperlink>
        </w:p>
        <w:p w14:paraId="3BBF9559" w14:textId="31EF3E30"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28" w:history="1">
            <w:r w:rsidR="005A1411" w:rsidRPr="00E16D0B">
              <w:rPr>
                <w:rStyle w:val="af4"/>
                <w:rFonts w:ascii="Times New Roman" w:eastAsia="方正仿宋_GBK" w:hAnsi="Times New Roman" w:cs="Times New Roman"/>
                <w:color w:val="auto"/>
                <w:sz w:val="32"/>
                <w:szCs w:val="32"/>
              </w:rPr>
              <w:t>2.</w:t>
            </w:r>
            <w:r w:rsidR="005A1411" w:rsidRPr="00E16D0B">
              <w:rPr>
                <w:rStyle w:val="af4"/>
                <w:rFonts w:ascii="Times New Roman" w:eastAsia="方正仿宋_GBK" w:hAnsi="Times New Roman" w:cs="Times New Roman"/>
                <w:color w:val="auto"/>
                <w:sz w:val="32"/>
                <w:szCs w:val="32"/>
              </w:rPr>
              <w:t>评价目的</w:t>
            </w:r>
            <w:r w:rsidR="005A1411" w:rsidRPr="00E16D0B">
              <w:rPr>
                <w:rFonts w:ascii="Times New Roman" w:eastAsia="方正仿宋_GBK" w:hAnsi="Times New Roman" w:cs="Times New Roman"/>
                <w:sz w:val="32"/>
                <w:szCs w:val="32"/>
              </w:rPr>
              <w:tab/>
            </w:r>
            <w:r w:rsidR="00E22E8B" w:rsidRPr="00E16D0B">
              <w:rPr>
                <w:rFonts w:ascii="Times New Roman" w:eastAsia="方正仿宋_GBK" w:hAnsi="Times New Roman" w:cs="Times New Roman" w:hint="eastAsia"/>
                <w:sz w:val="32"/>
                <w:szCs w:val="32"/>
              </w:rPr>
              <w:t>5</w:t>
            </w:r>
          </w:hyperlink>
        </w:p>
        <w:p w14:paraId="3FD14722" w14:textId="5E5FE587"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29" w:history="1">
            <w:r w:rsidR="005A1411" w:rsidRPr="00E16D0B">
              <w:rPr>
                <w:rStyle w:val="af4"/>
                <w:rFonts w:ascii="Times New Roman" w:eastAsia="方正仿宋_GBK" w:hAnsi="Times New Roman" w:cs="Times New Roman"/>
                <w:color w:val="auto"/>
                <w:sz w:val="32"/>
                <w:szCs w:val="32"/>
              </w:rPr>
              <w:t>3.</w:t>
            </w:r>
            <w:r w:rsidR="005A1411" w:rsidRPr="00E16D0B">
              <w:rPr>
                <w:rStyle w:val="af4"/>
                <w:rFonts w:ascii="Times New Roman" w:eastAsia="方正仿宋_GBK" w:hAnsi="Times New Roman" w:cs="Times New Roman"/>
                <w:color w:val="auto"/>
                <w:sz w:val="32"/>
                <w:szCs w:val="32"/>
              </w:rPr>
              <w:t>评价对象</w:t>
            </w:r>
            <w:r w:rsidR="005A1411" w:rsidRPr="00E16D0B">
              <w:rPr>
                <w:rFonts w:ascii="Times New Roman" w:eastAsia="方正仿宋_GBK" w:hAnsi="Times New Roman" w:cs="Times New Roman"/>
                <w:sz w:val="32"/>
                <w:szCs w:val="32"/>
              </w:rPr>
              <w:tab/>
            </w:r>
            <w:r w:rsidR="00E22E8B" w:rsidRPr="00E16D0B">
              <w:rPr>
                <w:rFonts w:ascii="Times New Roman" w:eastAsia="方正仿宋_GBK" w:hAnsi="Times New Roman" w:cs="Times New Roman" w:hint="eastAsia"/>
                <w:sz w:val="32"/>
                <w:szCs w:val="32"/>
              </w:rPr>
              <w:t>5</w:t>
            </w:r>
          </w:hyperlink>
        </w:p>
        <w:p w14:paraId="5AA2A7FC" w14:textId="240D2CA8"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30" w:history="1">
            <w:r w:rsidR="005A1411" w:rsidRPr="00E16D0B">
              <w:rPr>
                <w:rStyle w:val="af4"/>
                <w:rFonts w:ascii="Times New Roman" w:eastAsia="方正仿宋_GBK" w:hAnsi="Times New Roman" w:cs="Times New Roman"/>
                <w:color w:val="auto"/>
                <w:sz w:val="32"/>
                <w:szCs w:val="32"/>
              </w:rPr>
              <w:t>4.</w:t>
            </w:r>
            <w:r w:rsidR="005A1411" w:rsidRPr="00E16D0B">
              <w:rPr>
                <w:rStyle w:val="af4"/>
                <w:rFonts w:ascii="Times New Roman" w:eastAsia="方正仿宋_GBK" w:hAnsi="Times New Roman" w:cs="Times New Roman"/>
                <w:color w:val="auto"/>
                <w:sz w:val="32"/>
                <w:szCs w:val="32"/>
              </w:rPr>
              <w:t>绩效评价范围</w:t>
            </w:r>
            <w:r w:rsidR="005A1411" w:rsidRPr="00E16D0B">
              <w:rPr>
                <w:rFonts w:ascii="Times New Roman" w:eastAsia="方正仿宋_GBK" w:hAnsi="Times New Roman" w:cs="Times New Roman"/>
                <w:sz w:val="32"/>
                <w:szCs w:val="32"/>
              </w:rPr>
              <w:tab/>
            </w:r>
            <w:r w:rsidR="00E22E8B" w:rsidRPr="00E16D0B">
              <w:rPr>
                <w:rFonts w:ascii="Times New Roman" w:eastAsia="方正仿宋_GBK" w:hAnsi="Times New Roman" w:cs="Times New Roman" w:hint="eastAsia"/>
                <w:sz w:val="32"/>
                <w:szCs w:val="32"/>
              </w:rPr>
              <w:t>5</w:t>
            </w:r>
          </w:hyperlink>
        </w:p>
        <w:p w14:paraId="2D135713" w14:textId="76F86ABA" w:rsidR="00BD6183" w:rsidRPr="00E16D0B" w:rsidRDefault="005A02B9" w:rsidP="00E16D0B">
          <w:pPr>
            <w:pStyle w:val="TOC2"/>
          </w:pPr>
          <w:hyperlink w:anchor="_Toc165277231" w:history="1">
            <w:r w:rsidR="005A1411" w:rsidRPr="00E16D0B">
              <w:rPr>
                <w:rStyle w:val="af4"/>
                <w:color w:val="auto"/>
              </w:rPr>
              <w:t>（二）绩效评价原则、指标体系、方法及标准</w:t>
            </w:r>
            <w:r w:rsidR="005A1411" w:rsidRPr="00E16D0B">
              <w:tab/>
            </w:r>
            <w:r w:rsidR="00E22E8B" w:rsidRPr="00E16D0B">
              <w:rPr>
                <w:rFonts w:hint="eastAsia"/>
              </w:rPr>
              <w:t>6</w:t>
            </w:r>
          </w:hyperlink>
        </w:p>
        <w:p w14:paraId="5A00364A" w14:textId="6D56F2AD"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32" w:history="1">
            <w:r w:rsidR="005A1411" w:rsidRPr="00E16D0B">
              <w:rPr>
                <w:rStyle w:val="af4"/>
                <w:rFonts w:ascii="Times New Roman" w:eastAsia="方正仿宋_GBK" w:hAnsi="Times New Roman" w:cs="Times New Roman"/>
                <w:color w:val="auto"/>
                <w:sz w:val="32"/>
                <w:szCs w:val="32"/>
              </w:rPr>
              <w:t>1.</w:t>
            </w:r>
            <w:r w:rsidR="005A1411" w:rsidRPr="00E16D0B">
              <w:rPr>
                <w:rStyle w:val="af4"/>
                <w:rFonts w:ascii="Times New Roman" w:eastAsia="方正仿宋_GBK" w:hAnsi="Times New Roman" w:cs="Times New Roman"/>
                <w:color w:val="auto"/>
                <w:sz w:val="32"/>
                <w:szCs w:val="32"/>
              </w:rPr>
              <w:t>评价原则</w:t>
            </w:r>
            <w:r w:rsidR="005A1411" w:rsidRPr="00E16D0B">
              <w:rPr>
                <w:rFonts w:ascii="Times New Roman" w:eastAsia="方正仿宋_GBK" w:hAnsi="Times New Roman" w:cs="Times New Roman"/>
                <w:sz w:val="32"/>
                <w:szCs w:val="32"/>
              </w:rPr>
              <w:tab/>
            </w:r>
            <w:r w:rsidR="00E22E8B" w:rsidRPr="00E16D0B">
              <w:rPr>
                <w:rFonts w:ascii="Times New Roman" w:eastAsia="方正仿宋_GBK" w:hAnsi="Times New Roman" w:cs="Times New Roman" w:hint="eastAsia"/>
                <w:sz w:val="32"/>
                <w:szCs w:val="32"/>
              </w:rPr>
              <w:t>6</w:t>
            </w:r>
          </w:hyperlink>
        </w:p>
        <w:p w14:paraId="552F8C2C" w14:textId="77777777"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33" w:history="1">
            <w:r w:rsidR="005A1411" w:rsidRPr="00E16D0B">
              <w:rPr>
                <w:rStyle w:val="af4"/>
                <w:rFonts w:ascii="Times New Roman" w:eastAsia="方正仿宋_GBK" w:hAnsi="Times New Roman" w:cs="Times New Roman"/>
                <w:color w:val="auto"/>
                <w:sz w:val="32"/>
                <w:szCs w:val="32"/>
              </w:rPr>
              <w:t>2.</w:t>
            </w:r>
            <w:r w:rsidR="005A1411" w:rsidRPr="00E16D0B">
              <w:rPr>
                <w:rStyle w:val="af4"/>
                <w:rFonts w:ascii="Times New Roman" w:eastAsia="方正仿宋_GBK" w:hAnsi="Times New Roman" w:cs="Times New Roman"/>
                <w:color w:val="auto"/>
                <w:sz w:val="32"/>
                <w:szCs w:val="32"/>
              </w:rPr>
              <w:t>评价指标体系</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_Toc165277233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7</w:t>
            </w:r>
            <w:r w:rsidR="005A1411" w:rsidRPr="00E16D0B">
              <w:rPr>
                <w:rFonts w:ascii="Times New Roman" w:eastAsia="方正仿宋_GBK" w:hAnsi="Times New Roman" w:cs="Times New Roman"/>
                <w:sz w:val="32"/>
                <w:szCs w:val="32"/>
              </w:rPr>
              <w:fldChar w:fldCharType="end"/>
            </w:r>
          </w:hyperlink>
        </w:p>
        <w:p w14:paraId="1C216547" w14:textId="52D9B2E3"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34" w:history="1">
            <w:r w:rsidR="005A1411" w:rsidRPr="00E16D0B">
              <w:rPr>
                <w:rStyle w:val="af4"/>
                <w:rFonts w:ascii="Times New Roman" w:eastAsia="方正仿宋_GBK" w:hAnsi="Times New Roman" w:cs="Times New Roman"/>
                <w:color w:val="auto"/>
                <w:sz w:val="32"/>
                <w:szCs w:val="32"/>
              </w:rPr>
              <w:t>3.</w:t>
            </w:r>
            <w:r w:rsidR="005A1411" w:rsidRPr="00E16D0B">
              <w:rPr>
                <w:rStyle w:val="af4"/>
                <w:rFonts w:ascii="Times New Roman" w:eastAsia="方正仿宋_GBK" w:hAnsi="Times New Roman" w:cs="Times New Roman"/>
                <w:color w:val="auto"/>
                <w:sz w:val="32"/>
                <w:szCs w:val="32"/>
              </w:rPr>
              <w:t>评价方法</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_Toc165277234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1</w:t>
            </w:r>
            <w:r w:rsidR="00E22E8B" w:rsidRPr="00E16D0B">
              <w:rPr>
                <w:rFonts w:ascii="Times New Roman" w:eastAsia="方正仿宋_GBK" w:hAnsi="Times New Roman" w:cs="Times New Roman" w:hint="eastAsia"/>
                <w:sz w:val="32"/>
                <w:szCs w:val="32"/>
              </w:rPr>
              <w:t>3</w:t>
            </w:r>
            <w:r w:rsidR="005A1411" w:rsidRPr="00E16D0B">
              <w:rPr>
                <w:rFonts w:ascii="Times New Roman" w:eastAsia="方正仿宋_GBK" w:hAnsi="Times New Roman" w:cs="Times New Roman"/>
                <w:sz w:val="32"/>
                <w:szCs w:val="32"/>
              </w:rPr>
              <w:fldChar w:fldCharType="end"/>
            </w:r>
          </w:hyperlink>
        </w:p>
        <w:p w14:paraId="483720D8" w14:textId="03670A24"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35" w:history="1">
            <w:r w:rsidR="005A1411" w:rsidRPr="00E16D0B">
              <w:rPr>
                <w:rStyle w:val="af4"/>
                <w:rFonts w:ascii="Times New Roman" w:eastAsia="方正仿宋_GBK" w:hAnsi="Times New Roman" w:cs="Times New Roman"/>
                <w:color w:val="auto"/>
                <w:sz w:val="32"/>
                <w:szCs w:val="32"/>
              </w:rPr>
              <w:t>4.</w:t>
            </w:r>
            <w:r w:rsidR="005A1411" w:rsidRPr="00E16D0B">
              <w:rPr>
                <w:rStyle w:val="af4"/>
                <w:rFonts w:ascii="Times New Roman" w:eastAsia="方正仿宋_GBK" w:hAnsi="Times New Roman" w:cs="Times New Roman"/>
                <w:color w:val="auto"/>
                <w:sz w:val="32"/>
                <w:szCs w:val="32"/>
              </w:rPr>
              <w:t>评价标准</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_Toc165277235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1</w:t>
            </w:r>
            <w:r w:rsidR="00E22E8B" w:rsidRPr="00E16D0B">
              <w:rPr>
                <w:rFonts w:ascii="Times New Roman" w:eastAsia="方正仿宋_GBK" w:hAnsi="Times New Roman" w:cs="Times New Roman" w:hint="eastAsia"/>
                <w:sz w:val="32"/>
                <w:szCs w:val="32"/>
              </w:rPr>
              <w:t>4</w:t>
            </w:r>
            <w:r w:rsidR="005A1411" w:rsidRPr="00E16D0B">
              <w:rPr>
                <w:rFonts w:ascii="Times New Roman" w:eastAsia="方正仿宋_GBK" w:hAnsi="Times New Roman" w:cs="Times New Roman"/>
                <w:sz w:val="32"/>
                <w:szCs w:val="32"/>
              </w:rPr>
              <w:fldChar w:fldCharType="end"/>
            </w:r>
          </w:hyperlink>
        </w:p>
        <w:p w14:paraId="05F3E653" w14:textId="27F61CC0" w:rsidR="00BD6183" w:rsidRPr="00E16D0B" w:rsidRDefault="005A02B9" w:rsidP="00E16D0B">
          <w:pPr>
            <w:pStyle w:val="TOC2"/>
          </w:pPr>
          <w:hyperlink w:anchor="_Toc165277236" w:history="1">
            <w:r w:rsidR="005A1411" w:rsidRPr="00E16D0B">
              <w:rPr>
                <w:rStyle w:val="af4"/>
                <w:color w:val="auto"/>
              </w:rPr>
              <w:t>（三）绩效评价工作过程</w:t>
            </w:r>
            <w:r w:rsidR="005A1411" w:rsidRPr="00E16D0B">
              <w:tab/>
            </w:r>
            <w:r w:rsidR="005A1411" w:rsidRPr="00E16D0B">
              <w:fldChar w:fldCharType="begin"/>
            </w:r>
            <w:r w:rsidR="005A1411" w:rsidRPr="00E16D0B">
              <w:instrText xml:space="preserve"> PAGEREF _Toc165277236 \h </w:instrText>
            </w:r>
            <w:r w:rsidR="005A1411" w:rsidRPr="00E16D0B">
              <w:fldChar w:fldCharType="separate"/>
            </w:r>
            <w:r w:rsidR="005A1411" w:rsidRPr="00E16D0B">
              <w:t>1</w:t>
            </w:r>
            <w:r w:rsidR="005E1294" w:rsidRPr="00E16D0B">
              <w:rPr>
                <w:rFonts w:hint="eastAsia"/>
              </w:rPr>
              <w:t>5</w:t>
            </w:r>
            <w:r w:rsidR="005A1411" w:rsidRPr="00E16D0B">
              <w:fldChar w:fldCharType="end"/>
            </w:r>
          </w:hyperlink>
        </w:p>
        <w:p w14:paraId="78D7A82F" w14:textId="1D821481" w:rsidR="00BD6183" w:rsidRPr="00E16D0B" w:rsidRDefault="005A02B9" w:rsidP="007E23E7">
          <w:pPr>
            <w:pStyle w:val="TOC1"/>
            <w:rPr>
              <w:rFonts w:ascii="Times New Roman"/>
              <w:sz w:val="32"/>
              <w:szCs w:val="32"/>
            </w:rPr>
          </w:pPr>
          <w:hyperlink w:anchor="_Toc165277237" w:history="1">
            <w:r w:rsidR="005A1411" w:rsidRPr="00E16D0B">
              <w:rPr>
                <w:rStyle w:val="af4"/>
                <w:rFonts w:ascii="Times New Roman"/>
                <w:color w:val="auto"/>
                <w:sz w:val="32"/>
                <w:szCs w:val="32"/>
              </w:rPr>
              <w:t>三、综合评价情况及评价结论</w:t>
            </w:r>
            <w:r w:rsidR="005A1411" w:rsidRPr="00E16D0B">
              <w:rPr>
                <w:rFonts w:ascii="Times New Roman"/>
                <w:sz w:val="32"/>
                <w:szCs w:val="32"/>
              </w:rPr>
              <w:tab/>
            </w:r>
            <w:r w:rsidR="005A1411" w:rsidRPr="00E16D0B">
              <w:rPr>
                <w:rFonts w:ascii="Times New Roman"/>
                <w:sz w:val="32"/>
                <w:szCs w:val="32"/>
              </w:rPr>
              <w:fldChar w:fldCharType="begin"/>
            </w:r>
            <w:r w:rsidR="005A1411" w:rsidRPr="00E16D0B">
              <w:rPr>
                <w:rFonts w:ascii="Times New Roman"/>
                <w:sz w:val="32"/>
                <w:szCs w:val="32"/>
              </w:rPr>
              <w:instrText xml:space="preserve"> PAGEREF _Toc165277237 \h </w:instrText>
            </w:r>
            <w:r w:rsidR="005A1411" w:rsidRPr="00E16D0B">
              <w:rPr>
                <w:rFonts w:ascii="Times New Roman"/>
                <w:sz w:val="32"/>
                <w:szCs w:val="32"/>
              </w:rPr>
            </w:r>
            <w:r w:rsidR="005A1411" w:rsidRPr="00E16D0B">
              <w:rPr>
                <w:rFonts w:ascii="Times New Roman"/>
                <w:sz w:val="32"/>
                <w:szCs w:val="32"/>
              </w:rPr>
              <w:fldChar w:fldCharType="separate"/>
            </w:r>
            <w:r w:rsidR="005A1411" w:rsidRPr="00E16D0B">
              <w:rPr>
                <w:rFonts w:ascii="Times New Roman"/>
                <w:sz w:val="32"/>
                <w:szCs w:val="32"/>
              </w:rPr>
              <w:t>1</w:t>
            </w:r>
            <w:r w:rsidR="005E1294" w:rsidRPr="00E16D0B">
              <w:rPr>
                <w:rFonts w:ascii="Times New Roman" w:hint="eastAsia"/>
                <w:sz w:val="32"/>
                <w:szCs w:val="32"/>
              </w:rPr>
              <w:t>5</w:t>
            </w:r>
            <w:r w:rsidR="005A1411" w:rsidRPr="00E16D0B">
              <w:rPr>
                <w:rFonts w:ascii="Times New Roman"/>
                <w:sz w:val="32"/>
                <w:szCs w:val="32"/>
              </w:rPr>
              <w:fldChar w:fldCharType="end"/>
            </w:r>
          </w:hyperlink>
        </w:p>
        <w:p w14:paraId="045C0F76" w14:textId="5975F8E2" w:rsidR="00BD6183" w:rsidRPr="00E16D0B" w:rsidRDefault="005A02B9" w:rsidP="00E16D0B">
          <w:pPr>
            <w:pStyle w:val="TOC2"/>
          </w:pPr>
          <w:hyperlink w:anchor="_Toc165277238" w:history="1">
            <w:r w:rsidR="005A1411" w:rsidRPr="00E16D0B">
              <w:rPr>
                <w:rStyle w:val="af4"/>
                <w:color w:val="auto"/>
              </w:rPr>
              <w:t>（一）评价结论</w:t>
            </w:r>
            <w:r w:rsidR="005A1411" w:rsidRPr="00E16D0B">
              <w:tab/>
            </w:r>
            <w:r w:rsidR="005A1411" w:rsidRPr="00E16D0B">
              <w:fldChar w:fldCharType="begin"/>
            </w:r>
            <w:r w:rsidR="005A1411" w:rsidRPr="00E16D0B">
              <w:instrText xml:space="preserve"> PAGEREF _Toc165277238 \h </w:instrText>
            </w:r>
            <w:r w:rsidR="005A1411" w:rsidRPr="00E16D0B">
              <w:fldChar w:fldCharType="separate"/>
            </w:r>
            <w:r w:rsidR="005A1411" w:rsidRPr="00E16D0B">
              <w:t>1</w:t>
            </w:r>
            <w:r w:rsidR="005E1294" w:rsidRPr="00E16D0B">
              <w:rPr>
                <w:rFonts w:hint="eastAsia"/>
              </w:rPr>
              <w:t>5</w:t>
            </w:r>
            <w:r w:rsidR="005A1411" w:rsidRPr="00E16D0B">
              <w:fldChar w:fldCharType="end"/>
            </w:r>
          </w:hyperlink>
        </w:p>
        <w:p w14:paraId="5AC9C30F" w14:textId="77777777" w:rsidR="00BD6183" w:rsidRPr="00E16D0B" w:rsidRDefault="005A02B9" w:rsidP="00E16D0B">
          <w:pPr>
            <w:pStyle w:val="TOC2"/>
          </w:pPr>
          <w:hyperlink w:anchor="_Toc165277239" w:history="1">
            <w:r w:rsidR="005A1411" w:rsidRPr="00E16D0B">
              <w:rPr>
                <w:rStyle w:val="af4"/>
                <w:color w:val="auto"/>
              </w:rPr>
              <w:t>（二）主要绩效</w:t>
            </w:r>
            <w:r w:rsidR="005A1411" w:rsidRPr="00E16D0B">
              <w:tab/>
            </w:r>
            <w:r w:rsidR="005A1411" w:rsidRPr="00E16D0B">
              <w:fldChar w:fldCharType="begin"/>
            </w:r>
            <w:r w:rsidR="005A1411" w:rsidRPr="00E16D0B">
              <w:instrText xml:space="preserve"> PAGEREF _Toc165277239 \h </w:instrText>
            </w:r>
            <w:r w:rsidR="005A1411" w:rsidRPr="00E16D0B">
              <w:fldChar w:fldCharType="separate"/>
            </w:r>
            <w:r w:rsidR="005A1411" w:rsidRPr="00E16D0B">
              <w:t>17</w:t>
            </w:r>
            <w:r w:rsidR="005A1411" w:rsidRPr="00E16D0B">
              <w:fldChar w:fldCharType="end"/>
            </w:r>
          </w:hyperlink>
        </w:p>
        <w:p w14:paraId="094D0233" w14:textId="77777777" w:rsidR="00BD6183" w:rsidRPr="00E16D0B" w:rsidRDefault="005A02B9" w:rsidP="007E23E7">
          <w:pPr>
            <w:pStyle w:val="TOC1"/>
            <w:rPr>
              <w:rFonts w:ascii="Times New Roman"/>
              <w:sz w:val="32"/>
              <w:szCs w:val="32"/>
            </w:rPr>
          </w:pPr>
          <w:hyperlink w:anchor="_Toc165277240" w:history="1">
            <w:r w:rsidR="005A1411" w:rsidRPr="00E16D0B">
              <w:rPr>
                <w:rStyle w:val="af4"/>
                <w:rFonts w:ascii="Times New Roman"/>
                <w:color w:val="auto"/>
                <w:sz w:val="32"/>
                <w:szCs w:val="32"/>
              </w:rPr>
              <w:t>四、绩效评价指标分析</w:t>
            </w:r>
            <w:r w:rsidR="005A1411" w:rsidRPr="00E16D0B">
              <w:rPr>
                <w:rFonts w:ascii="Times New Roman"/>
                <w:sz w:val="32"/>
                <w:szCs w:val="32"/>
              </w:rPr>
              <w:tab/>
            </w:r>
            <w:r w:rsidR="005A1411" w:rsidRPr="00E16D0B">
              <w:rPr>
                <w:rFonts w:ascii="Times New Roman"/>
                <w:sz w:val="32"/>
                <w:szCs w:val="32"/>
              </w:rPr>
              <w:fldChar w:fldCharType="begin"/>
            </w:r>
            <w:r w:rsidR="005A1411" w:rsidRPr="00E16D0B">
              <w:rPr>
                <w:rFonts w:ascii="Times New Roman"/>
                <w:sz w:val="32"/>
                <w:szCs w:val="32"/>
              </w:rPr>
              <w:instrText xml:space="preserve"> PAGEREF _Toc165277240 \h </w:instrText>
            </w:r>
            <w:r w:rsidR="005A1411" w:rsidRPr="00E16D0B">
              <w:rPr>
                <w:rFonts w:ascii="Times New Roman"/>
                <w:sz w:val="32"/>
                <w:szCs w:val="32"/>
              </w:rPr>
            </w:r>
            <w:r w:rsidR="005A1411" w:rsidRPr="00E16D0B">
              <w:rPr>
                <w:rFonts w:ascii="Times New Roman"/>
                <w:sz w:val="32"/>
                <w:szCs w:val="32"/>
              </w:rPr>
              <w:fldChar w:fldCharType="separate"/>
            </w:r>
            <w:r w:rsidR="005A1411" w:rsidRPr="00E16D0B">
              <w:rPr>
                <w:rFonts w:ascii="Times New Roman"/>
                <w:sz w:val="32"/>
                <w:szCs w:val="32"/>
              </w:rPr>
              <w:t>18</w:t>
            </w:r>
            <w:r w:rsidR="005A1411" w:rsidRPr="00E16D0B">
              <w:rPr>
                <w:rFonts w:ascii="Times New Roman"/>
                <w:sz w:val="32"/>
                <w:szCs w:val="32"/>
              </w:rPr>
              <w:fldChar w:fldCharType="end"/>
            </w:r>
          </w:hyperlink>
        </w:p>
        <w:p w14:paraId="6A5A19A5" w14:textId="77777777" w:rsidR="00BD6183" w:rsidRPr="00E16D0B" w:rsidRDefault="005A02B9" w:rsidP="00E16D0B">
          <w:pPr>
            <w:pStyle w:val="TOC2"/>
          </w:pPr>
          <w:hyperlink w:anchor="_Toc165277241" w:history="1">
            <w:r w:rsidR="005A1411" w:rsidRPr="00E16D0B">
              <w:rPr>
                <w:rStyle w:val="af4"/>
                <w:color w:val="auto"/>
              </w:rPr>
              <w:t>（一）项目决策情况</w:t>
            </w:r>
            <w:r w:rsidR="005A1411" w:rsidRPr="00E16D0B">
              <w:tab/>
            </w:r>
            <w:r w:rsidR="005A1411" w:rsidRPr="00E16D0B">
              <w:fldChar w:fldCharType="begin"/>
            </w:r>
            <w:r w:rsidR="005A1411" w:rsidRPr="00E16D0B">
              <w:instrText xml:space="preserve"> PAGEREF _Toc165277241 \h </w:instrText>
            </w:r>
            <w:r w:rsidR="005A1411" w:rsidRPr="00E16D0B">
              <w:fldChar w:fldCharType="separate"/>
            </w:r>
            <w:r w:rsidR="005A1411" w:rsidRPr="00E16D0B">
              <w:t>18</w:t>
            </w:r>
            <w:r w:rsidR="005A1411" w:rsidRPr="00E16D0B">
              <w:fldChar w:fldCharType="end"/>
            </w:r>
          </w:hyperlink>
        </w:p>
        <w:p w14:paraId="1D96B4D9" w14:textId="77777777"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42" w:history="1">
            <w:r w:rsidR="005A1411" w:rsidRPr="00E16D0B">
              <w:rPr>
                <w:rStyle w:val="af4"/>
                <w:rFonts w:ascii="Times New Roman" w:eastAsia="方正仿宋_GBK" w:hAnsi="Times New Roman" w:cs="Times New Roman"/>
                <w:color w:val="auto"/>
                <w:sz w:val="32"/>
                <w:szCs w:val="32"/>
              </w:rPr>
              <w:t>1.</w:t>
            </w:r>
            <w:r w:rsidR="005A1411" w:rsidRPr="00E16D0B">
              <w:rPr>
                <w:rStyle w:val="af4"/>
                <w:rFonts w:ascii="Times New Roman" w:eastAsia="方正仿宋_GBK" w:hAnsi="Times New Roman" w:cs="Times New Roman"/>
                <w:color w:val="auto"/>
                <w:sz w:val="32"/>
                <w:szCs w:val="32"/>
              </w:rPr>
              <w:t>项目立项</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_Toc165277242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18</w:t>
            </w:r>
            <w:r w:rsidR="005A1411" w:rsidRPr="00E16D0B">
              <w:rPr>
                <w:rFonts w:ascii="Times New Roman" w:eastAsia="方正仿宋_GBK" w:hAnsi="Times New Roman" w:cs="Times New Roman"/>
                <w:sz w:val="32"/>
                <w:szCs w:val="32"/>
              </w:rPr>
              <w:fldChar w:fldCharType="end"/>
            </w:r>
          </w:hyperlink>
        </w:p>
        <w:p w14:paraId="39A49D82" w14:textId="6F53146A"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43" w:history="1">
            <w:r w:rsidR="005A1411" w:rsidRPr="00E16D0B">
              <w:rPr>
                <w:rStyle w:val="af4"/>
                <w:rFonts w:ascii="Times New Roman" w:eastAsia="方正仿宋_GBK" w:hAnsi="Times New Roman" w:cs="Times New Roman"/>
                <w:color w:val="auto"/>
                <w:sz w:val="32"/>
                <w:szCs w:val="32"/>
              </w:rPr>
              <w:t>2.</w:t>
            </w:r>
            <w:r w:rsidR="005A1411" w:rsidRPr="00E16D0B">
              <w:rPr>
                <w:rStyle w:val="af4"/>
                <w:rFonts w:ascii="Times New Roman" w:eastAsia="方正仿宋_GBK" w:hAnsi="Times New Roman" w:cs="Times New Roman"/>
                <w:color w:val="auto"/>
                <w:sz w:val="32"/>
                <w:szCs w:val="32"/>
              </w:rPr>
              <w:t>绩效目标</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_Toc165277243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1</w:t>
            </w:r>
            <w:r w:rsidR="00D07843" w:rsidRPr="00E16D0B">
              <w:rPr>
                <w:rFonts w:ascii="Times New Roman" w:eastAsia="方正仿宋_GBK" w:hAnsi="Times New Roman" w:cs="Times New Roman" w:hint="eastAsia"/>
                <w:sz w:val="32"/>
                <w:szCs w:val="32"/>
              </w:rPr>
              <w:t>9</w:t>
            </w:r>
            <w:r w:rsidR="005A1411" w:rsidRPr="00E16D0B">
              <w:rPr>
                <w:rFonts w:ascii="Times New Roman" w:eastAsia="方正仿宋_GBK" w:hAnsi="Times New Roman" w:cs="Times New Roman"/>
                <w:sz w:val="32"/>
                <w:szCs w:val="32"/>
              </w:rPr>
              <w:fldChar w:fldCharType="end"/>
            </w:r>
          </w:hyperlink>
        </w:p>
        <w:p w14:paraId="7B3B524C" w14:textId="77777777"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44" w:history="1">
            <w:r w:rsidR="005A1411" w:rsidRPr="00E16D0B">
              <w:rPr>
                <w:rStyle w:val="af4"/>
                <w:rFonts w:ascii="Times New Roman" w:eastAsia="方正仿宋_GBK" w:hAnsi="Times New Roman" w:cs="Times New Roman"/>
                <w:color w:val="auto"/>
                <w:sz w:val="32"/>
                <w:szCs w:val="32"/>
              </w:rPr>
              <w:t>3.</w:t>
            </w:r>
            <w:r w:rsidR="005A1411" w:rsidRPr="00E16D0B">
              <w:rPr>
                <w:rStyle w:val="af4"/>
                <w:rFonts w:ascii="Times New Roman" w:eastAsia="方正仿宋_GBK" w:hAnsi="Times New Roman" w:cs="Times New Roman"/>
                <w:color w:val="auto"/>
                <w:sz w:val="32"/>
                <w:szCs w:val="32"/>
              </w:rPr>
              <w:t>资金投入</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_Toc165277244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19</w:t>
            </w:r>
            <w:r w:rsidR="005A1411" w:rsidRPr="00E16D0B">
              <w:rPr>
                <w:rFonts w:ascii="Times New Roman" w:eastAsia="方正仿宋_GBK" w:hAnsi="Times New Roman" w:cs="Times New Roman"/>
                <w:sz w:val="32"/>
                <w:szCs w:val="32"/>
              </w:rPr>
              <w:fldChar w:fldCharType="end"/>
            </w:r>
          </w:hyperlink>
        </w:p>
        <w:p w14:paraId="2DD13827" w14:textId="5AA09613" w:rsidR="00BD6183" w:rsidRPr="00E16D0B" w:rsidRDefault="005A02B9" w:rsidP="00E16D0B">
          <w:pPr>
            <w:pStyle w:val="TOC2"/>
          </w:pPr>
          <w:hyperlink w:anchor="_Toc165277245" w:history="1">
            <w:r w:rsidR="005A1411" w:rsidRPr="00E16D0B">
              <w:rPr>
                <w:rStyle w:val="af4"/>
                <w:color w:val="auto"/>
              </w:rPr>
              <w:t>（二）项目过程情况</w:t>
            </w:r>
            <w:r w:rsidR="005A1411" w:rsidRPr="00E16D0B">
              <w:tab/>
            </w:r>
            <w:r w:rsidR="00D07843" w:rsidRPr="00E16D0B">
              <w:rPr>
                <w:rFonts w:hint="eastAsia"/>
              </w:rPr>
              <w:t>20</w:t>
            </w:r>
          </w:hyperlink>
        </w:p>
        <w:p w14:paraId="4E640476" w14:textId="708ECB37"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46" w:history="1">
            <w:r w:rsidR="005A1411" w:rsidRPr="00E16D0B">
              <w:rPr>
                <w:rStyle w:val="af4"/>
                <w:rFonts w:ascii="Times New Roman" w:eastAsia="方正仿宋_GBK" w:hAnsi="Times New Roman" w:cs="Times New Roman"/>
                <w:color w:val="auto"/>
                <w:sz w:val="32"/>
                <w:szCs w:val="32"/>
              </w:rPr>
              <w:t>1.</w:t>
            </w:r>
            <w:r w:rsidR="005A1411" w:rsidRPr="00E16D0B">
              <w:rPr>
                <w:rStyle w:val="af4"/>
                <w:rFonts w:ascii="Times New Roman" w:eastAsia="方正仿宋_GBK" w:hAnsi="Times New Roman" w:cs="Times New Roman"/>
                <w:color w:val="auto"/>
                <w:sz w:val="32"/>
                <w:szCs w:val="32"/>
              </w:rPr>
              <w:t>资金管理</w:t>
            </w:r>
            <w:r w:rsidR="005A1411" w:rsidRPr="00E16D0B">
              <w:rPr>
                <w:rFonts w:ascii="Times New Roman" w:eastAsia="方正仿宋_GBK" w:hAnsi="Times New Roman" w:cs="Times New Roman"/>
                <w:sz w:val="32"/>
                <w:szCs w:val="32"/>
              </w:rPr>
              <w:tab/>
            </w:r>
            <w:r w:rsidR="00D07843" w:rsidRPr="00E16D0B">
              <w:rPr>
                <w:rFonts w:ascii="Times New Roman" w:eastAsia="方正仿宋_GBK" w:hAnsi="Times New Roman" w:cs="Times New Roman" w:hint="eastAsia"/>
                <w:sz w:val="32"/>
                <w:szCs w:val="32"/>
              </w:rPr>
              <w:t>20</w:t>
            </w:r>
          </w:hyperlink>
        </w:p>
        <w:p w14:paraId="6E0C09F7" w14:textId="7D1EE25D"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47" w:history="1">
            <w:r w:rsidR="005A1411" w:rsidRPr="00E16D0B">
              <w:rPr>
                <w:rStyle w:val="af4"/>
                <w:rFonts w:ascii="Times New Roman" w:eastAsia="方正仿宋_GBK" w:hAnsi="Times New Roman" w:cs="Times New Roman"/>
                <w:color w:val="auto"/>
                <w:sz w:val="32"/>
                <w:szCs w:val="32"/>
              </w:rPr>
              <w:t>2.</w:t>
            </w:r>
            <w:r w:rsidR="005A1411" w:rsidRPr="00E16D0B">
              <w:rPr>
                <w:rStyle w:val="af4"/>
                <w:rFonts w:ascii="Times New Roman" w:eastAsia="方正仿宋_GBK" w:hAnsi="Times New Roman" w:cs="Times New Roman"/>
                <w:color w:val="auto"/>
                <w:sz w:val="32"/>
                <w:szCs w:val="32"/>
              </w:rPr>
              <w:t>组织实施</w:t>
            </w:r>
            <w:r w:rsidR="005A1411" w:rsidRPr="00E16D0B">
              <w:rPr>
                <w:rFonts w:ascii="Times New Roman" w:eastAsia="方正仿宋_GBK" w:hAnsi="Times New Roman" w:cs="Times New Roman"/>
                <w:sz w:val="32"/>
                <w:szCs w:val="32"/>
              </w:rPr>
              <w:tab/>
            </w:r>
            <w:r w:rsidR="00D07843" w:rsidRPr="00E16D0B">
              <w:rPr>
                <w:rFonts w:ascii="Times New Roman" w:eastAsia="方正仿宋_GBK" w:hAnsi="Times New Roman" w:cs="Times New Roman" w:hint="eastAsia"/>
                <w:sz w:val="32"/>
                <w:szCs w:val="32"/>
              </w:rPr>
              <w:t>21</w:t>
            </w:r>
          </w:hyperlink>
        </w:p>
        <w:p w14:paraId="5EE74689" w14:textId="77777777" w:rsidR="00BD6183" w:rsidRPr="00E16D0B" w:rsidRDefault="005A02B9" w:rsidP="00E16D0B">
          <w:pPr>
            <w:pStyle w:val="TOC2"/>
          </w:pPr>
          <w:hyperlink w:anchor="_Toc165277248" w:history="1">
            <w:r w:rsidR="005A1411" w:rsidRPr="00E16D0B">
              <w:rPr>
                <w:rStyle w:val="af4"/>
                <w:color w:val="auto"/>
              </w:rPr>
              <w:t>（三）项目产出情况</w:t>
            </w:r>
            <w:r w:rsidR="005A1411" w:rsidRPr="00E16D0B">
              <w:tab/>
            </w:r>
            <w:r w:rsidR="005A1411" w:rsidRPr="00E16D0B">
              <w:fldChar w:fldCharType="begin"/>
            </w:r>
            <w:r w:rsidR="005A1411" w:rsidRPr="00E16D0B">
              <w:instrText xml:space="preserve"> PAGEREF _Toc165277248 \h </w:instrText>
            </w:r>
            <w:r w:rsidR="005A1411" w:rsidRPr="00E16D0B">
              <w:fldChar w:fldCharType="separate"/>
            </w:r>
            <w:r w:rsidR="005A1411" w:rsidRPr="00E16D0B">
              <w:t>21</w:t>
            </w:r>
            <w:r w:rsidR="005A1411" w:rsidRPr="00E16D0B">
              <w:fldChar w:fldCharType="end"/>
            </w:r>
          </w:hyperlink>
        </w:p>
        <w:p w14:paraId="6989CEB5" w14:textId="77777777"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49" w:history="1">
            <w:r w:rsidR="005A1411" w:rsidRPr="00E16D0B">
              <w:rPr>
                <w:rStyle w:val="af4"/>
                <w:rFonts w:ascii="Times New Roman" w:eastAsia="方正仿宋_GBK" w:hAnsi="Times New Roman" w:cs="Times New Roman"/>
                <w:color w:val="auto"/>
                <w:sz w:val="32"/>
                <w:szCs w:val="32"/>
              </w:rPr>
              <w:t>1.</w:t>
            </w:r>
            <w:r w:rsidR="005A1411" w:rsidRPr="00E16D0B">
              <w:rPr>
                <w:rStyle w:val="af4"/>
                <w:rFonts w:ascii="Times New Roman" w:eastAsia="方正仿宋_GBK" w:hAnsi="Times New Roman" w:cs="Times New Roman"/>
                <w:color w:val="auto"/>
                <w:sz w:val="32"/>
                <w:szCs w:val="32"/>
              </w:rPr>
              <w:t>产出数量</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_Toc165277249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21</w:t>
            </w:r>
            <w:r w:rsidR="005A1411" w:rsidRPr="00E16D0B">
              <w:rPr>
                <w:rFonts w:ascii="Times New Roman" w:eastAsia="方正仿宋_GBK" w:hAnsi="Times New Roman" w:cs="Times New Roman"/>
                <w:sz w:val="32"/>
                <w:szCs w:val="32"/>
              </w:rPr>
              <w:fldChar w:fldCharType="end"/>
            </w:r>
          </w:hyperlink>
        </w:p>
        <w:p w14:paraId="66CBE6E5" w14:textId="19CBB50A"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50" w:history="1">
            <w:r w:rsidR="005A1411" w:rsidRPr="00E16D0B">
              <w:rPr>
                <w:rStyle w:val="af4"/>
                <w:rFonts w:ascii="Times New Roman" w:eastAsia="方正仿宋_GBK" w:hAnsi="Times New Roman" w:cs="Times New Roman"/>
                <w:color w:val="auto"/>
                <w:sz w:val="32"/>
                <w:szCs w:val="32"/>
              </w:rPr>
              <w:t>2.</w:t>
            </w:r>
            <w:r w:rsidR="005A1411" w:rsidRPr="00E16D0B">
              <w:rPr>
                <w:rStyle w:val="af4"/>
                <w:rFonts w:ascii="Times New Roman" w:eastAsia="方正仿宋_GBK" w:hAnsi="Times New Roman" w:cs="Times New Roman"/>
                <w:color w:val="auto"/>
                <w:sz w:val="32"/>
                <w:szCs w:val="32"/>
              </w:rPr>
              <w:t>产出质量</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_Toc165277250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2</w:t>
            </w:r>
            <w:r w:rsidR="00D07843" w:rsidRPr="00E16D0B">
              <w:rPr>
                <w:rFonts w:ascii="Times New Roman" w:eastAsia="方正仿宋_GBK" w:hAnsi="Times New Roman" w:cs="Times New Roman" w:hint="eastAsia"/>
                <w:sz w:val="32"/>
                <w:szCs w:val="32"/>
              </w:rPr>
              <w:t>2</w:t>
            </w:r>
            <w:r w:rsidR="005A1411" w:rsidRPr="00E16D0B">
              <w:rPr>
                <w:rFonts w:ascii="Times New Roman" w:eastAsia="方正仿宋_GBK" w:hAnsi="Times New Roman" w:cs="Times New Roman"/>
                <w:sz w:val="32"/>
                <w:szCs w:val="32"/>
              </w:rPr>
              <w:fldChar w:fldCharType="end"/>
            </w:r>
          </w:hyperlink>
        </w:p>
        <w:p w14:paraId="3765C3AC" w14:textId="3C9CB97D"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51" w:history="1">
            <w:r w:rsidR="005A1411" w:rsidRPr="00E16D0B">
              <w:rPr>
                <w:rStyle w:val="af4"/>
                <w:rFonts w:ascii="Times New Roman" w:eastAsia="方正仿宋_GBK" w:hAnsi="Times New Roman" w:cs="Times New Roman"/>
                <w:color w:val="auto"/>
                <w:sz w:val="32"/>
                <w:szCs w:val="32"/>
              </w:rPr>
              <w:t>3.</w:t>
            </w:r>
            <w:r w:rsidR="005A1411" w:rsidRPr="00E16D0B">
              <w:rPr>
                <w:rStyle w:val="af4"/>
                <w:rFonts w:ascii="Times New Roman" w:eastAsia="方正仿宋_GBK" w:hAnsi="Times New Roman" w:cs="Times New Roman"/>
                <w:color w:val="auto"/>
                <w:sz w:val="32"/>
                <w:szCs w:val="32"/>
              </w:rPr>
              <w:t>产出时效</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_Toc165277251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2</w:t>
            </w:r>
            <w:r w:rsidR="00D07843" w:rsidRPr="00E16D0B">
              <w:rPr>
                <w:rFonts w:ascii="Times New Roman" w:eastAsia="方正仿宋_GBK" w:hAnsi="Times New Roman" w:cs="Times New Roman" w:hint="eastAsia"/>
                <w:sz w:val="32"/>
                <w:szCs w:val="32"/>
              </w:rPr>
              <w:t>2</w:t>
            </w:r>
            <w:r w:rsidR="005A1411" w:rsidRPr="00E16D0B">
              <w:rPr>
                <w:rFonts w:ascii="Times New Roman" w:eastAsia="方正仿宋_GBK" w:hAnsi="Times New Roman" w:cs="Times New Roman"/>
                <w:sz w:val="32"/>
                <w:szCs w:val="32"/>
              </w:rPr>
              <w:fldChar w:fldCharType="end"/>
            </w:r>
          </w:hyperlink>
        </w:p>
        <w:p w14:paraId="56106736" w14:textId="77777777"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52" w:history="1">
            <w:r w:rsidR="005A1411" w:rsidRPr="00E16D0B">
              <w:rPr>
                <w:rStyle w:val="af4"/>
                <w:rFonts w:ascii="Times New Roman" w:eastAsia="方正仿宋_GBK" w:hAnsi="Times New Roman" w:cs="Times New Roman"/>
                <w:color w:val="auto"/>
                <w:sz w:val="32"/>
                <w:szCs w:val="32"/>
              </w:rPr>
              <w:t>4.</w:t>
            </w:r>
            <w:r w:rsidR="005A1411" w:rsidRPr="00E16D0B">
              <w:rPr>
                <w:rStyle w:val="af4"/>
                <w:rFonts w:ascii="Times New Roman" w:eastAsia="方正仿宋_GBK" w:hAnsi="Times New Roman" w:cs="Times New Roman"/>
                <w:color w:val="auto"/>
                <w:sz w:val="32"/>
                <w:szCs w:val="32"/>
              </w:rPr>
              <w:t>产出成本</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_Toc165277252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22</w:t>
            </w:r>
            <w:r w:rsidR="005A1411" w:rsidRPr="00E16D0B">
              <w:rPr>
                <w:rFonts w:ascii="Times New Roman" w:eastAsia="方正仿宋_GBK" w:hAnsi="Times New Roman" w:cs="Times New Roman"/>
                <w:sz w:val="32"/>
                <w:szCs w:val="32"/>
              </w:rPr>
              <w:fldChar w:fldCharType="end"/>
            </w:r>
          </w:hyperlink>
        </w:p>
        <w:p w14:paraId="4E5478A1" w14:textId="78AEA6A7" w:rsidR="00BD6183" w:rsidRPr="00E16D0B" w:rsidRDefault="005A02B9" w:rsidP="00E16D0B">
          <w:pPr>
            <w:pStyle w:val="TOC2"/>
          </w:pPr>
          <w:hyperlink w:anchor="_Toc165277253" w:history="1">
            <w:r w:rsidR="005A1411" w:rsidRPr="00E16D0B">
              <w:rPr>
                <w:rStyle w:val="af4"/>
                <w:color w:val="auto"/>
              </w:rPr>
              <w:t>（四）项目效益情况</w:t>
            </w:r>
            <w:r w:rsidR="005A1411" w:rsidRPr="00E16D0B">
              <w:tab/>
            </w:r>
            <w:r w:rsidR="005A1411" w:rsidRPr="00E16D0B">
              <w:fldChar w:fldCharType="begin"/>
            </w:r>
            <w:r w:rsidR="005A1411" w:rsidRPr="00E16D0B">
              <w:instrText xml:space="preserve"> PAGEREF _Toc165277253 \h </w:instrText>
            </w:r>
            <w:r w:rsidR="005A1411" w:rsidRPr="00E16D0B">
              <w:fldChar w:fldCharType="separate"/>
            </w:r>
            <w:r w:rsidR="005A1411" w:rsidRPr="00E16D0B">
              <w:t>2</w:t>
            </w:r>
            <w:r w:rsidR="00D07843" w:rsidRPr="00E16D0B">
              <w:rPr>
                <w:rFonts w:hint="eastAsia"/>
              </w:rPr>
              <w:t>3</w:t>
            </w:r>
            <w:r w:rsidR="005A1411" w:rsidRPr="00E16D0B">
              <w:fldChar w:fldCharType="end"/>
            </w:r>
          </w:hyperlink>
        </w:p>
        <w:p w14:paraId="19A4958D" w14:textId="255D85B1"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54" w:history="1">
            <w:r w:rsidR="005A1411" w:rsidRPr="00E16D0B">
              <w:rPr>
                <w:rStyle w:val="af4"/>
                <w:rFonts w:ascii="Times New Roman" w:eastAsia="方正仿宋_GBK" w:hAnsi="Times New Roman" w:cs="Times New Roman"/>
                <w:color w:val="auto"/>
                <w:sz w:val="32"/>
                <w:szCs w:val="32"/>
              </w:rPr>
              <w:t>1.</w:t>
            </w:r>
            <w:r w:rsidR="005A1411" w:rsidRPr="00E16D0B">
              <w:rPr>
                <w:rStyle w:val="af4"/>
                <w:rFonts w:ascii="Times New Roman" w:eastAsia="方正仿宋_GBK" w:hAnsi="Times New Roman" w:cs="Times New Roman"/>
                <w:color w:val="auto"/>
                <w:sz w:val="32"/>
                <w:szCs w:val="32"/>
              </w:rPr>
              <w:t>项目效益</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_Toc165277254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2</w:t>
            </w:r>
            <w:r w:rsidR="00D07843" w:rsidRPr="00E16D0B">
              <w:rPr>
                <w:rFonts w:ascii="Times New Roman" w:eastAsia="方正仿宋_GBK" w:hAnsi="Times New Roman" w:cs="Times New Roman" w:hint="eastAsia"/>
                <w:sz w:val="32"/>
                <w:szCs w:val="32"/>
              </w:rPr>
              <w:t>3</w:t>
            </w:r>
            <w:r w:rsidR="005A1411" w:rsidRPr="00E16D0B">
              <w:rPr>
                <w:rFonts w:ascii="Times New Roman" w:eastAsia="方正仿宋_GBK" w:hAnsi="Times New Roman" w:cs="Times New Roman"/>
                <w:sz w:val="32"/>
                <w:szCs w:val="32"/>
              </w:rPr>
              <w:fldChar w:fldCharType="end"/>
            </w:r>
          </w:hyperlink>
        </w:p>
        <w:p w14:paraId="5A0A0CA0" w14:textId="6D0DA5F2" w:rsidR="00BD6183" w:rsidRPr="00E16D0B" w:rsidRDefault="005A02B9">
          <w:pPr>
            <w:pStyle w:val="TOC3"/>
            <w:tabs>
              <w:tab w:val="right" w:leader="dot" w:pos="8296"/>
            </w:tabs>
            <w:ind w:left="1120" w:firstLine="560"/>
            <w:rPr>
              <w:rFonts w:ascii="Times New Roman" w:eastAsia="方正仿宋_GBK" w:hAnsi="Times New Roman" w:cs="Times New Roman"/>
              <w:sz w:val="32"/>
              <w:szCs w:val="32"/>
            </w:rPr>
          </w:pPr>
          <w:hyperlink w:anchor="_Toc165277255" w:history="1">
            <w:r w:rsidR="005A1411" w:rsidRPr="00E16D0B">
              <w:rPr>
                <w:rStyle w:val="af4"/>
                <w:rFonts w:ascii="Times New Roman" w:eastAsia="方正仿宋_GBK" w:hAnsi="Times New Roman" w:cs="Times New Roman"/>
                <w:color w:val="auto"/>
                <w:sz w:val="32"/>
                <w:szCs w:val="32"/>
              </w:rPr>
              <w:t xml:space="preserve">2. </w:t>
            </w:r>
            <w:r w:rsidR="005A1411" w:rsidRPr="00E16D0B">
              <w:rPr>
                <w:rStyle w:val="af4"/>
                <w:rFonts w:ascii="Times New Roman" w:eastAsia="方正仿宋_GBK" w:hAnsi="Times New Roman" w:cs="Times New Roman"/>
                <w:color w:val="auto"/>
                <w:sz w:val="32"/>
                <w:szCs w:val="32"/>
              </w:rPr>
              <w:t>满意度指标完成情况分析</w:t>
            </w:r>
            <w:r w:rsidR="005A1411" w:rsidRPr="00E16D0B">
              <w:rPr>
                <w:rFonts w:ascii="Times New Roman" w:eastAsia="方正仿宋_GBK" w:hAnsi="Times New Roman" w:cs="Times New Roman"/>
                <w:sz w:val="32"/>
                <w:szCs w:val="32"/>
              </w:rPr>
              <w:tab/>
            </w:r>
            <w:r w:rsidR="005A1411" w:rsidRPr="00E16D0B">
              <w:rPr>
                <w:rFonts w:ascii="Times New Roman" w:eastAsia="方正仿宋_GBK" w:hAnsi="Times New Roman" w:cs="Times New Roman"/>
                <w:sz w:val="32"/>
                <w:szCs w:val="32"/>
              </w:rPr>
              <w:fldChar w:fldCharType="begin"/>
            </w:r>
            <w:r w:rsidR="005A1411" w:rsidRPr="00E16D0B">
              <w:rPr>
                <w:rFonts w:ascii="Times New Roman" w:eastAsia="方正仿宋_GBK" w:hAnsi="Times New Roman" w:cs="Times New Roman"/>
                <w:sz w:val="32"/>
                <w:szCs w:val="32"/>
              </w:rPr>
              <w:instrText xml:space="preserve"> PAGEREF _Toc165277255 \h </w:instrText>
            </w:r>
            <w:r w:rsidR="005A1411" w:rsidRPr="00E16D0B">
              <w:rPr>
                <w:rFonts w:ascii="Times New Roman" w:eastAsia="方正仿宋_GBK" w:hAnsi="Times New Roman" w:cs="Times New Roman"/>
                <w:sz w:val="32"/>
                <w:szCs w:val="32"/>
              </w:rPr>
            </w:r>
            <w:r w:rsidR="005A1411" w:rsidRPr="00E16D0B">
              <w:rPr>
                <w:rFonts w:ascii="Times New Roman" w:eastAsia="方正仿宋_GBK" w:hAnsi="Times New Roman" w:cs="Times New Roman"/>
                <w:sz w:val="32"/>
                <w:szCs w:val="32"/>
              </w:rPr>
              <w:fldChar w:fldCharType="separate"/>
            </w:r>
            <w:r w:rsidR="005A1411" w:rsidRPr="00E16D0B">
              <w:rPr>
                <w:rFonts w:ascii="Times New Roman" w:eastAsia="方正仿宋_GBK" w:hAnsi="Times New Roman" w:cs="Times New Roman"/>
                <w:sz w:val="32"/>
                <w:szCs w:val="32"/>
              </w:rPr>
              <w:t>2</w:t>
            </w:r>
            <w:r w:rsidR="00D07843" w:rsidRPr="00E16D0B">
              <w:rPr>
                <w:rFonts w:ascii="Times New Roman" w:eastAsia="方正仿宋_GBK" w:hAnsi="Times New Roman" w:cs="Times New Roman" w:hint="eastAsia"/>
                <w:sz w:val="32"/>
                <w:szCs w:val="32"/>
              </w:rPr>
              <w:t>4</w:t>
            </w:r>
            <w:r w:rsidR="005A1411" w:rsidRPr="00E16D0B">
              <w:rPr>
                <w:rFonts w:ascii="Times New Roman" w:eastAsia="方正仿宋_GBK" w:hAnsi="Times New Roman" w:cs="Times New Roman"/>
                <w:sz w:val="32"/>
                <w:szCs w:val="32"/>
              </w:rPr>
              <w:fldChar w:fldCharType="end"/>
            </w:r>
          </w:hyperlink>
        </w:p>
        <w:p w14:paraId="4E933E20" w14:textId="77777777" w:rsidR="00BD6183" w:rsidRPr="00E16D0B" w:rsidRDefault="005A02B9" w:rsidP="007E23E7">
          <w:pPr>
            <w:pStyle w:val="TOC1"/>
            <w:rPr>
              <w:rFonts w:ascii="Times New Roman"/>
              <w:sz w:val="32"/>
              <w:szCs w:val="32"/>
            </w:rPr>
          </w:pPr>
          <w:hyperlink w:anchor="_Toc165277256" w:history="1">
            <w:r w:rsidR="005A1411" w:rsidRPr="00E16D0B">
              <w:rPr>
                <w:rStyle w:val="af4"/>
                <w:rFonts w:ascii="Times New Roman"/>
                <w:color w:val="auto"/>
                <w:sz w:val="32"/>
                <w:szCs w:val="32"/>
              </w:rPr>
              <w:t>五、主要经验及做法、存在的问题及原因分析</w:t>
            </w:r>
            <w:r w:rsidR="005A1411" w:rsidRPr="00E16D0B">
              <w:rPr>
                <w:rFonts w:ascii="Times New Roman"/>
                <w:sz w:val="32"/>
                <w:szCs w:val="32"/>
              </w:rPr>
              <w:tab/>
            </w:r>
            <w:r w:rsidR="005A1411" w:rsidRPr="00E16D0B">
              <w:rPr>
                <w:rFonts w:ascii="Times New Roman"/>
                <w:sz w:val="32"/>
                <w:szCs w:val="32"/>
              </w:rPr>
              <w:fldChar w:fldCharType="begin"/>
            </w:r>
            <w:r w:rsidR="005A1411" w:rsidRPr="00E16D0B">
              <w:rPr>
                <w:rFonts w:ascii="Times New Roman"/>
                <w:sz w:val="32"/>
                <w:szCs w:val="32"/>
              </w:rPr>
              <w:instrText xml:space="preserve"> PAGEREF _Toc165277256 \h </w:instrText>
            </w:r>
            <w:r w:rsidR="005A1411" w:rsidRPr="00E16D0B">
              <w:rPr>
                <w:rFonts w:ascii="Times New Roman"/>
                <w:sz w:val="32"/>
                <w:szCs w:val="32"/>
              </w:rPr>
            </w:r>
            <w:r w:rsidR="005A1411" w:rsidRPr="00E16D0B">
              <w:rPr>
                <w:rFonts w:ascii="Times New Roman"/>
                <w:sz w:val="32"/>
                <w:szCs w:val="32"/>
              </w:rPr>
              <w:fldChar w:fldCharType="separate"/>
            </w:r>
            <w:r w:rsidR="005A1411" w:rsidRPr="00E16D0B">
              <w:rPr>
                <w:rFonts w:ascii="Times New Roman"/>
                <w:sz w:val="32"/>
                <w:szCs w:val="32"/>
              </w:rPr>
              <w:t>24</w:t>
            </w:r>
            <w:r w:rsidR="005A1411" w:rsidRPr="00E16D0B">
              <w:rPr>
                <w:rFonts w:ascii="Times New Roman"/>
                <w:sz w:val="32"/>
                <w:szCs w:val="32"/>
              </w:rPr>
              <w:fldChar w:fldCharType="end"/>
            </w:r>
          </w:hyperlink>
        </w:p>
        <w:p w14:paraId="01C32FF7" w14:textId="77777777" w:rsidR="00BD6183" w:rsidRPr="00E16D0B" w:rsidRDefault="005A02B9" w:rsidP="00E16D0B">
          <w:pPr>
            <w:pStyle w:val="TOC2"/>
          </w:pPr>
          <w:hyperlink w:anchor="_Toc165277257" w:history="1">
            <w:r w:rsidR="005A1411" w:rsidRPr="00E16D0B">
              <w:rPr>
                <w:rStyle w:val="af4"/>
                <w:color w:val="auto"/>
              </w:rPr>
              <w:t>（一）主要经验及做法</w:t>
            </w:r>
            <w:r w:rsidR="005A1411" w:rsidRPr="00E16D0B">
              <w:tab/>
            </w:r>
            <w:r w:rsidR="005A1411" w:rsidRPr="00E16D0B">
              <w:fldChar w:fldCharType="begin"/>
            </w:r>
            <w:r w:rsidR="005A1411" w:rsidRPr="00E16D0B">
              <w:instrText xml:space="preserve"> PAGEREF _Toc165277257 \h </w:instrText>
            </w:r>
            <w:r w:rsidR="005A1411" w:rsidRPr="00E16D0B">
              <w:fldChar w:fldCharType="separate"/>
            </w:r>
            <w:r w:rsidR="005A1411" w:rsidRPr="00E16D0B">
              <w:t>24</w:t>
            </w:r>
            <w:r w:rsidR="005A1411" w:rsidRPr="00E16D0B">
              <w:fldChar w:fldCharType="end"/>
            </w:r>
          </w:hyperlink>
        </w:p>
        <w:p w14:paraId="3813BE25" w14:textId="18857DDC" w:rsidR="00BD6183" w:rsidRPr="00E16D0B" w:rsidRDefault="005A02B9" w:rsidP="00E16D0B">
          <w:pPr>
            <w:pStyle w:val="TOC2"/>
          </w:pPr>
          <w:hyperlink w:anchor="_Toc165277258" w:history="1">
            <w:r w:rsidR="005A1411" w:rsidRPr="00E16D0B">
              <w:rPr>
                <w:rStyle w:val="af4"/>
                <w:color w:val="auto"/>
              </w:rPr>
              <w:t>（二）存在的问题及原因分析</w:t>
            </w:r>
            <w:r w:rsidR="005A1411" w:rsidRPr="00E16D0B">
              <w:tab/>
            </w:r>
            <w:r w:rsidR="005A1411" w:rsidRPr="00E16D0B">
              <w:fldChar w:fldCharType="begin"/>
            </w:r>
            <w:r w:rsidR="005A1411" w:rsidRPr="00E16D0B">
              <w:instrText xml:space="preserve"> PAGEREF _Toc165277258 \h </w:instrText>
            </w:r>
            <w:r w:rsidR="005A1411" w:rsidRPr="00E16D0B">
              <w:fldChar w:fldCharType="separate"/>
            </w:r>
            <w:r w:rsidR="005A1411" w:rsidRPr="00E16D0B">
              <w:t>2</w:t>
            </w:r>
            <w:r w:rsidR="00D07843" w:rsidRPr="00E16D0B">
              <w:rPr>
                <w:rFonts w:hint="eastAsia"/>
              </w:rPr>
              <w:t>6</w:t>
            </w:r>
            <w:r w:rsidR="005A1411" w:rsidRPr="00E16D0B">
              <w:fldChar w:fldCharType="end"/>
            </w:r>
          </w:hyperlink>
        </w:p>
        <w:p w14:paraId="687259BF" w14:textId="5449F1EC" w:rsidR="00BD6183" w:rsidRPr="00E16D0B" w:rsidRDefault="005A02B9" w:rsidP="007E23E7">
          <w:pPr>
            <w:pStyle w:val="TOC1"/>
            <w:rPr>
              <w:rFonts w:ascii="Times New Roman"/>
              <w:sz w:val="32"/>
              <w:szCs w:val="32"/>
            </w:rPr>
          </w:pPr>
          <w:hyperlink w:anchor="_Toc165277259" w:history="1">
            <w:r w:rsidR="005A1411" w:rsidRPr="00E16D0B">
              <w:rPr>
                <w:rStyle w:val="af4"/>
                <w:rFonts w:ascii="Times New Roman"/>
                <w:color w:val="auto"/>
                <w:sz w:val="32"/>
                <w:szCs w:val="32"/>
              </w:rPr>
              <w:t>六、有关建议</w:t>
            </w:r>
            <w:r w:rsidR="005A1411" w:rsidRPr="00E16D0B">
              <w:rPr>
                <w:rFonts w:ascii="Times New Roman"/>
                <w:sz w:val="32"/>
                <w:szCs w:val="32"/>
              </w:rPr>
              <w:tab/>
            </w:r>
            <w:r w:rsidR="005A1411" w:rsidRPr="00E16D0B">
              <w:rPr>
                <w:rFonts w:ascii="Times New Roman"/>
                <w:sz w:val="32"/>
                <w:szCs w:val="32"/>
              </w:rPr>
              <w:fldChar w:fldCharType="begin"/>
            </w:r>
            <w:r w:rsidR="005A1411" w:rsidRPr="00E16D0B">
              <w:rPr>
                <w:rFonts w:ascii="Times New Roman"/>
                <w:sz w:val="32"/>
                <w:szCs w:val="32"/>
              </w:rPr>
              <w:instrText xml:space="preserve"> PAGEREF _Toc165277259 \h </w:instrText>
            </w:r>
            <w:r w:rsidR="005A1411" w:rsidRPr="00E16D0B">
              <w:rPr>
                <w:rFonts w:ascii="Times New Roman"/>
                <w:sz w:val="32"/>
                <w:szCs w:val="32"/>
              </w:rPr>
            </w:r>
            <w:r w:rsidR="005A1411" w:rsidRPr="00E16D0B">
              <w:rPr>
                <w:rFonts w:ascii="Times New Roman"/>
                <w:sz w:val="32"/>
                <w:szCs w:val="32"/>
              </w:rPr>
              <w:fldChar w:fldCharType="separate"/>
            </w:r>
            <w:r w:rsidR="005A1411" w:rsidRPr="00E16D0B">
              <w:rPr>
                <w:rFonts w:ascii="Times New Roman"/>
                <w:sz w:val="32"/>
                <w:szCs w:val="32"/>
              </w:rPr>
              <w:t>2</w:t>
            </w:r>
            <w:r w:rsidR="00D07843" w:rsidRPr="00E16D0B">
              <w:rPr>
                <w:rFonts w:ascii="Times New Roman" w:hint="eastAsia"/>
                <w:sz w:val="32"/>
                <w:szCs w:val="32"/>
              </w:rPr>
              <w:t>6</w:t>
            </w:r>
            <w:r w:rsidR="005A1411" w:rsidRPr="00E16D0B">
              <w:rPr>
                <w:rFonts w:ascii="Times New Roman"/>
                <w:sz w:val="32"/>
                <w:szCs w:val="32"/>
              </w:rPr>
              <w:fldChar w:fldCharType="end"/>
            </w:r>
          </w:hyperlink>
        </w:p>
        <w:p w14:paraId="05E9F019" w14:textId="0B78ED8D" w:rsidR="00BD6183" w:rsidRPr="00E16D0B" w:rsidRDefault="005A02B9" w:rsidP="007E23E7">
          <w:pPr>
            <w:pStyle w:val="TOC1"/>
            <w:rPr>
              <w:sz w:val="32"/>
              <w:szCs w:val="32"/>
            </w:rPr>
          </w:pPr>
          <w:hyperlink w:anchor="_Toc165277260" w:history="1">
            <w:r w:rsidR="005A1411" w:rsidRPr="00E16D0B">
              <w:rPr>
                <w:rStyle w:val="af4"/>
                <w:rFonts w:ascii="Times New Roman"/>
                <w:color w:val="auto"/>
                <w:sz w:val="32"/>
                <w:szCs w:val="32"/>
              </w:rPr>
              <w:t>七、其他需要说明的问题</w:t>
            </w:r>
            <w:r w:rsidR="005A1411" w:rsidRPr="00E16D0B">
              <w:rPr>
                <w:rFonts w:ascii="Times New Roman"/>
                <w:sz w:val="32"/>
                <w:szCs w:val="32"/>
              </w:rPr>
              <w:tab/>
            </w:r>
            <w:r w:rsidR="005A1411" w:rsidRPr="00E16D0B">
              <w:rPr>
                <w:rFonts w:ascii="Times New Roman"/>
                <w:sz w:val="32"/>
                <w:szCs w:val="32"/>
              </w:rPr>
              <w:fldChar w:fldCharType="begin"/>
            </w:r>
            <w:r w:rsidR="005A1411" w:rsidRPr="00E16D0B">
              <w:rPr>
                <w:rFonts w:ascii="Times New Roman"/>
                <w:sz w:val="32"/>
                <w:szCs w:val="32"/>
              </w:rPr>
              <w:instrText xml:space="preserve"> PAGEREF _Toc165277260 \h </w:instrText>
            </w:r>
            <w:r w:rsidR="005A1411" w:rsidRPr="00E16D0B">
              <w:rPr>
                <w:rFonts w:ascii="Times New Roman"/>
                <w:sz w:val="32"/>
                <w:szCs w:val="32"/>
              </w:rPr>
            </w:r>
            <w:r w:rsidR="005A1411" w:rsidRPr="00E16D0B">
              <w:rPr>
                <w:rFonts w:ascii="Times New Roman"/>
                <w:sz w:val="32"/>
                <w:szCs w:val="32"/>
              </w:rPr>
              <w:fldChar w:fldCharType="separate"/>
            </w:r>
            <w:r w:rsidR="005A1411" w:rsidRPr="00E16D0B">
              <w:rPr>
                <w:rFonts w:ascii="Times New Roman"/>
                <w:sz w:val="32"/>
                <w:szCs w:val="32"/>
              </w:rPr>
              <w:t>2</w:t>
            </w:r>
            <w:r w:rsidR="00D07843" w:rsidRPr="00E16D0B">
              <w:rPr>
                <w:rFonts w:ascii="Times New Roman" w:hint="eastAsia"/>
                <w:sz w:val="32"/>
                <w:szCs w:val="32"/>
              </w:rPr>
              <w:t>7</w:t>
            </w:r>
            <w:r w:rsidR="005A1411" w:rsidRPr="00E16D0B">
              <w:rPr>
                <w:rFonts w:ascii="Times New Roman"/>
                <w:sz w:val="32"/>
                <w:szCs w:val="32"/>
              </w:rPr>
              <w:fldChar w:fldCharType="end"/>
            </w:r>
          </w:hyperlink>
        </w:p>
        <w:p w14:paraId="7AAC9E49" w14:textId="77777777" w:rsidR="00BD6183" w:rsidRPr="00CD75C1" w:rsidRDefault="005A1411">
          <w:pPr>
            <w:ind w:firstLine="640"/>
            <w:rPr>
              <w:rFonts w:ascii="Times New Roman" w:hAnsi="Times New Roman" w:cs="Times New Roman"/>
            </w:rPr>
          </w:pPr>
          <w:r w:rsidRPr="00E16D0B">
            <w:rPr>
              <w:rFonts w:ascii="Times New Roman" w:hAnsi="Times New Roman" w:cs="Times New Roman"/>
              <w:b/>
              <w:bCs/>
              <w:sz w:val="32"/>
              <w:szCs w:val="32"/>
              <w:lang w:val="zh-CN"/>
            </w:rPr>
            <w:fldChar w:fldCharType="end"/>
          </w:r>
        </w:p>
      </w:sdtContent>
    </w:sdt>
    <w:p w14:paraId="3CC8E5D5" w14:textId="77777777" w:rsidR="00BD6183" w:rsidRPr="00CD75C1" w:rsidRDefault="00BD6183">
      <w:pPr>
        <w:ind w:firstLineChars="187" w:firstLine="598"/>
        <w:rPr>
          <w:rFonts w:ascii="Times New Roman" w:hAnsi="Times New Roman" w:cs="Times New Roman"/>
          <w:sz w:val="32"/>
          <w:szCs w:val="32"/>
          <w:lang w:bidi="en-US"/>
        </w:rPr>
        <w:sectPr w:rsidR="00BD6183" w:rsidRPr="00CD75C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0225F061" w14:textId="77777777" w:rsidR="00BD6183" w:rsidRPr="00CD75C1" w:rsidRDefault="005A1411" w:rsidP="006112C2">
      <w:pPr>
        <w:pStyle w:val="1"/>
        <w:spacing w:line="560" w:lineRule="exact"/>
        <w:ind w:firstLineChars="0" w:firstLine="0"/>
        <w:jc w:val="left"/>
        <w:rPr>
          <w:rFonts w:ascii="Times New Roman" w:eastAsia="方正黑体_GBK" w:hAnsi="Times New Roman" w:cs="Times New Roman"/>
          <w:sz w:val="32"/>
          <w:szCs w:val="32"/>
          <w:lang w:bidi="en-US"/>
        </w:rPr>
      </w:pPr>
      <w:bookmarkStart w:id="0" w:name="_Toc165277220"/>
      <w:bookmarkStart w:id="1" w:name="_Toc67911601"/>
      <w:r w:rsidRPr="00CD75C1">
        <w:rPr>
          <w:rFonts w:ascii="Times New Roman" w:eastAsia="方正黑体_GBK" w:hAnsi="Times New Roman" w:cs="Times New Roman"/>
          <w:sz w:val="32"/>
          <w:szCs w:val="32"/>
          <w:lang w:bidi="en-US"/>
        </w:rPr>
        <w:lastRenderedPageBreak/>
        <w:t>一、基本情况</w:t>
      </w:r>
      <w:bookmarkEnd w:id="0"/>
      <w:bookmarkEnd w:id="1"/>
    </w:p>
    <w:p w14:paraId="04835E1B" w14:textId="77777777" w:rsidR="00BD6183" w:rsidRPr="00CD75C1" w:rsidRDefault="005A1411" w:rsidP="006112C2">
      <w:pPr>
        <w:spacing w:line="560" w:lineRule="exact"/>
        <w:ind w:firstLine="643"/>
        <w:rPr>
          <w:rFonts w:ascii="Times New Roman" w:eastAsia="方正楷体_GBK" w:hAnsi="Times New Roman" w:cs="Times New Roman"/>
          <w:b/>
          <w:bCs/>
          <w:sz w:val="32"/>
          <w:szCs w:val="32"/>
          <w:lang w:bidi="en-US"/>
        </w:rPr>
      </w:pPr>
      <w:bookmarkStart w:id="2" w:name="_Toc165277221"/>
      <w:bookmarkStart w:id="3" w:name="_Toc67911602"/>
      <w:r w:rsidRPr="00CD75C1">
        <w:rPr>
          <w:rFonts w:ascii="Times New Roman" w:eastAsia="方正楷体_GBK" w:hAnsi="Times New Roman" w:cs="Times New Roman"/>
          <w:b/>
          <w:bCs/>
          <w:sz w:val="32"/>
          <w:szCs w:val="32"/>
          <w:lang w:bidi="en-US"/>
        </w:rPr>
        <w:t>（一）项目</w:t>
      </w:r>
      <w:bookmarkStart w:id="4" w:name="_GoBack"/>
      <w:r w:rsidRPr="00CD75C1">
        <w:rPr>
          <w:rFonts w:ascii="Times New Roman" w:eastAsia="方正楷体_GBK" w:hAnsi="Times New Roman" w:cs="Times New Roman"/>
          <w:b/>
          <w:bCs/>
          <w:sz w:val="32"/>
          <w:szCs w:val="32"/>
          <w:lang w:bidi="en-US"/>
        </w:rPr>
        <w:t>概况</w:t>
      </w:r>
      <w:bookmarkEnd w:id="4"/>
      <w:r w:rsidRPr="00CD75C1">
        <w:rPr>
          <w:rFonts w:ascii="Times New Roman" w:eastAsia="方正楷体_GBK" w:hAnsi="Times New Roman" w:cs="Times New Roman"/>
          <w:b/>
          <w:bCs/>
          <w:sz w:val="32"/>
          <w:szCs w:val="32"/>
          <w:lang w:bidi="en-US"/>
        </w:rPr>
        <w:t>：</w:t>
      </w:r>
      <w:bookmarkEnd w:id="2"/>
      <w:bookmarkEnd w:id="3"/>
    </w:p>
    <w:p w14:paraId="48D357EB" w14:textId="77777777" w:rsidR="00BD6183" w:rsidRPr="00CD75C1" w:rsidRDefault="005A1411" w:rsidP="006112C2">
      <w:pPr>
        <w:pStyle w:val="3"/>
        <w:spacing w:line="560" w:lineRule="exact"/>
        <w:rPr>
          <w:rFonts w:ascii="Times New Roman" w:hAnsi="Times New Roman" w:cs="Times New Roman"/>
        </w:rPr>
      </w:pPr>
      <w:bookmarkStart w:id="5" w:name="_Toc165277222"/>
      <w:r w:rsidRPr="00CD75C1">
        <w:rPr>
          <w:rFonts w:ascii="Times New Roman" w:hAnsi="Times New Roman" w:cs="Times New Roman"/>
        </w:rPr>
        <w:t>1</w:t>
      </w:r>
      <w:r w:rsidRPr="00CD75C1">
        <w:rPr>
          <w:rFonts w:ascii="Times New Roman" w:hAnsi="Times New Roman" w:cs="Times New Roman"/>
        </w:rPr>
        <w:t>．项目背景、主要内容及实施情况</w:t>
      </w:r>
      <w:bookmarkEnd w:id="5"/>
    </w:p>
    <w:p w14:paraId="6EE0BF64" w14:textId="77777777" w:rsidR="00BD6183" w:rsidRPr="00CD75C1" w:rsidRDefault="005A1411" w:rsidP="006112C2">
      <w:pPr>
        <w:spacing w:line="560" w:lineRule="exact"/>
        <w:ind w:firstLine="560"/>
        <w:rPr>
          <w:rFonts w:ascii="Times New Roman" w:eastAsia="方正仿宋_GBK" w:hAnsi="Times New Roman" w:cs="Times New Roman"/>
          <w:sz w:val="32"/>
          <w:szCs w:val="32"/>
        </w:rPr>
      </w:pPr>
      <w:r w:rsidRPr="00CD75C1">
        <w:rPr>
          <w:rFonts w:ascii="Times New Roman" w:hAnsi="Times New Roman" w:cs="Times New Roman"/>
          <w:b/>
          <w:bCs/>
          <w:szCs w:val="28"/>
        </w:rPr>
        <w:t>该项目实施背景：</w:t>
      </w:r>
      <w:r w:rsidRPr="00CD75C1">
        <w:rPr>
          <w:rFonts w:ascii="Times New Roman" w:eastAsia="方正仿宋_GBK" w:hAnsi="Times New Roman" w:cs="Times New Roman"/>
          <w:sz w:val="32"/>
          <w:szCs w:val="32"/>
        </w:rPr>
        <w:t>按照国家相关规定及《乌鲁木齐市</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年系统化全域推进海绵城市建设示范工作实施方案》（乌海绵办发〔</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号）等文件要求，以习近平新时代中国特色社会主义思想为指导，深入贯彻新发展理念，全面有效落实海绵城市建设理念，最大限度实现雨</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雪</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水在城市区域的自然积存、自然渗透、自然净化，努力实现城市水体的自然循环，明显提高城市水污染防治、水资源利用、水生态保护、水安全保障水平，为建设宜居、绿色、韧性、智慧、人文城市创造条件，为西北干旱地区海绵城市建设提供可复制、可推广的经验。</w:t>
      </w:r>
    </w:p>
    <w:p w14:paraId="3F1B442F" w14:textId="77777777" w:rsidR="00BD6183" w:rsidRPr="00CD75C1" w:rsidRDefault="005A1411" w:rsidP="00C35DD3">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年依据《乌鲁木齐市</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年系统化全域推进海绵城市建设示范工作实施方案》（乌海绵办发〔</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号）文件精神，</w:t>
      </w:r>
      <w:proofErr w:type="gramStart"/>
      <w:r w:rsidRPr="00CD75C1">
        <w:rPr>
          <w:rFonts w:ascii="Times New Roman" w:eastAsia="方正仿宋_GBK" w:hAnsi="Times New Roman" w:cs="Times New Roman"/>
          <w:sz w:val="32"/>
          <w:szCs w:val="32"/>
        </w:rPr>
        <w:t>乌房集团</w:t>
      </w:r>
      <w:proofErr w:type="gramEnd"/>
      <w:r w:rsidRPr="00CD75C1">
        <w:rPr>
          <w:rFonts w:ascii="Times New Roman" w:eastAsia="方正仿宋_GBK" w:hAnsi="Times New Roman" w:cs="Times New Roman"/>
          <w:sz w:val="32"/>
          <w:szCs w:val="32"/>
        </w:rPr>
        <w:t>本着为政府分忧，为民办实事，彰显国企担当的理念，为贯彻落实市委市政府关于河马泉示范区建筑小区项目建设工作的整体部署和安排，担负起市属国有企业促进地方建设发展的责任，主动承担此项目的建设任务，并积极响应</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依法治疆、团结稳疆、文化润疆、富民兴疆、长期建疆</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的治疆方略</w:t>
      </w:r>
      <w:proofErr w:type="gramEnd"/>
      <w:r w:rsidRPr="00CD75C1">
        <w:rPr>
          <w:rFonts w:ascii="Times New Roman" w:eastAsia="方正仿宋_GBK" w:hAnsi="Times New Roman" w:cs="Times New Roman"/>
          <w:sz w:val="32"/>
          <w:szCs w:val="32"/>
        </w:rPr>
        <w:t>，根据国家、自治区有关要求，结合我市水资源、经济、技术等实际情况，实施区域性生态廊道修复、</w:t>
      </w:r>
      <w:r w:rsidRPr="00CD75C1">
        <w:rPr>
          <w:rFonts w:ascii="Times New Roman" w:eastAsia="方正仿宋_GBK" w:hAnsi="Times New Roman" w:cs="Times New Roman"/>
          <w:sz w:val="32"/>
          <w:szCs w:val="32"/>
        </w:rPr>
        <w:lastRenderedPageBreak/>
        <w:t>小区院落海绵化改造，打造河马</w:t>
      </w:r>
      <w:proofErr w:type="gramStart"/>
      <w:r w:rsidRPr="00CD75C1">
        <w:rPr>
          <w:rFonts w:ascii="Times New Roman" w:eastAsia="方正仿宋_GBK" w:hAnsi="Times New Roman" w:cs="Times New Roman"/>
          <w:sz w:val="32"/>
          <w:szCs w:val="32"/>
        </w:rPr>
        <w:t>泉重点</w:t>
      </w:r>
      <w:proofErr w:type="gramEnd"/>
      <w:r w:rsidRPr="00CD75C1">
        <w:rPr>
          <w:rFonts w:ascii="Times New Roman" w:eastAsia="方正仿宋_GBK" w:hAnsi="Times New Roman" w:cs="Times New Roman"/>
          <w:sz w:val="32"/>
          <w:szCs w:val="32"/>
        </w:rPr>
        <w:t>示范片区，集中展示我市西北绿洲海绵城市建设特色和亮点；开展海城市特色化课题研究，形成可复制、可推广的</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乌市经验</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w:t>
      </w:r>
    </w:p>
    <w:p w14:paraId="1413856F" w14:textId="3A14B795" w:rsidR="00BD6183" w:rsidRPr="00CD75C1" w:rsidRDefault="005A1411" w:rsidP="00C35DD3">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项目</w:t>
      </w:r>
      <w:r w:rsidRPr="00CD75C1">
        <w:rPr>
          <w:rFonts w:ascii="Times New Roman" w:eastAsia="方正仿宋_GBK" w:hAnsi="Times New Roman" w:cs="Times New Roman"/>
          <w:b/>
          <w:bCs/>
          <w:sz w:val="32"/>
          <w:szCs w:val="32"/>
        </w:rPr>
        <w:t>2023</w:t>
      </w:r>
      <w:r w:rsidRPr="00CD75C1">
        <w:rPr>
          <w:rFonts w:ascii="Times New Roman" w:eastAsia="方正仿宋_GBK" w:hAnsi="Times New Roman" w:cs="Times New Roman"/>
          <w:b/>
          <w:bCs/>
          <w:sz w:val="32"/>
          <w:szCs w:val="32"/>
        </w:rPr>
        <w:t>年的主要实施内容：</w:t>
      </w:r>
      <w:r w:rsidRPr="00CD75C1">
        <w:rPr>
          <w:rFonts w:ascii="Times New Roman" w:eastAsia="方正仿宋_GBK" w:hAnsi="Times New Roman" w:cs="Times New Roman"/>
          <w:sz w:val="32"/>
          <w:szCs w:val="32"/>
        </w:rPr>
        <w:t>河马泉示范建筑小区项目主要实施为下沉式绿地、透水路面、雨水花园、雨水收集口、雨水桶、雨水管网、导流边沟、雨水塘、旱溪、植草沟等</w:t>
      </w:r>
      <w:r w:rsidR="00C35DD3" w:rsidRPr="00CD75C1">
        <w:rPr>
          <w:rFonts w:ascii="Times New Roman" w:eastAsia="方正仿宋_GBK" w:hAnsi="Times New Roman" w:cs="Times New Roman"/>
          <w:sz w:val="32"/>
          <w:szCs w:val="32"/>
        </w:rPr>
        <w:t>。</w:t>
      </w:r>
    </w:p>
    <w:p w14:paraId="31629374" w14:textId="74C9335C" w:rsidR="00BD6183" w:rsidRPr="00CD75C1" w:rsidRDefault="005A1411" w:rsidP="006C42D0">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2023</w:t>
      </w:r>
      <w:r w:rsidRPr="00CD75C1">
        <w:rPr>
          <w:rFonts w:ascii="Times New Roman" w:eastAsia="方正仿宋_GBK" w:hAnsi="Times New Roman" w:cs="Times New Roman"/>
          <w:b/>
          <w:bCs/>
          <w:sz w:val="32"/>
          <w:szCs w:val="32"/>
        </w:rPr>
        <w:t>年当年完成情况：</w:t>
      </w:r>
      <w:r w:rsidRPr="00CD75C1">
        <w:rPr>
          <w:rFonts w:ascii="Times New Roman" w:eastAsia="方正仿宋_GBK" w:hAnsi="Times New Roman" w:cs="Times New Roman"/>
          <w:sz w:val="32"/>
          <w:szCs w:val="32"/>
        </w:rPr>
        <w:t>河马泉示范区建筑小区项目完成透水砖铺装</w:t>
      </w:r>
      <w:r w:rsidRPr="00CD75C1">
        <w:rPr>
          <w:rFonts w:ascii="Times New Roman" w:eastAsia="方正仿宋_GBK" w:hAnsi="Times New Roman" w:cs="Times New Roman"/>
          <w:sz w:val="32"/>
          <w:szCs w:val="32"/>
        </w:rPr>
        <w:t>5813.5</w:t>
      </w:r>
      <w:r w:rsidRPr="00CD75C1">
        <w:rPr>
          <w:rFonts w:ascii="Times New Roman" w:eastAsia="方正仿宋_GBK" w:hAnsi="Times New Roman" w:cs="Times New Roman"/>
          <w:sz w:val="32"/>
          <w:szCs w:val="32"/>
        </w:rPr>
        <w:t>㎡、透水混凝土</w:t>
      </w:r>
      <w:r w:rsidRPr="00CD75C1">
        <w:rPr>
          <w:rFonts w:ascii="Times New Roman" w:eastAsia="方正仿宋_GBK" w:hAnsi="Times New Roman" w:cs="Times New Roman"/>
          <w:sz w:val="32"/>
          <w:szCs w:val="32"/>
        </w:rPr>
        <w:t>3019</w:t>
      </w:r>
      <w:r w:rsidRPr="00CD75C1">
        <w:rPr>
          <w:rFonts w:ascii="Times New Roman" w:eastAsia="方正仿宋_GBK" w:hAnsi="Times New Roman" w:cs="Times New Roman"/>
          <w:sz w:val="32"/>
          <w:szCs w:val="32"/>
        </w:rPr>
        <w:t>㎡、下沉式绿地</w:t>
      </w:r>
      <w:r w:rsidRPr="00CD75C1">
        <w:rPr>
          <w:rFonts w:ascii="Times New Roman" w:eastAsia="方正仿宋_GBK" w:hAnsi="Times New Roman" w:cs="Times New Roman"/>
          <w:sz w:val="32"/>
          <w:szCs w:val="32"/>
        </w:rPr>
        <w:t>133271.5</w:t>
      </w:r>
      <w:r w:rsidRPr="00CD75C1">
        <w:rPr>
          <w:rFonts w:ascii="Times New Roman" w:eastAsia="方正仿宋_GBK" w:hAnsi="Times New Roman" w:cs="Times New Roman"/>
          <w:sz w:val="32"/>
          <w:szCs w:val="32"/>
        </w:rPr>
        <w:t>㎡、雨水花园</w:t>
      </w:r>
      <w:r w:rsidRPr="00CD75C1">
        <w:rPr>
          <w:rFonts w:ascii="Times New Roman" w:eastAsia="方正仿宋_GBK" w:hAnsi="Times New Roman" w:cs="Times New Roman"/>
          <w:sz w:val="32"/>
          <w:szCs w:val="32"/>
        </w:rPr>
        <w:t>7262.7</w:t>
      </w:r>
      <w:r w:rsidRPr="00CD75C1">
        <w:rPr>
          <w:rFonts w:ascii="Times New Roman" w:eastAsia="方正仿宋_GBK" w:hAnsi="Times New Roman" w:cs="Times New Roman"/>
          <w:sz w:val="32"/>
          <w:szCs w:val="32"/>
        </w:rPr>
        <w:t>㎡、雨水收集口</w:t>
      </w:r>
      <w:r w:rsidRPr="00CD75C1">
        <w:rPr>
          <w:rFonts w:ascii="Times New Roman" w:eastAsia="方正仿宋_GBK" w:hAnsi="Times New Roman" w:cs="Times New Roman"/>
          <w:sz w:val="32"/>
          <w:szCs w:val="32"/>
        </w:rPr>
        <w:t>244</w:t>
      </w:r>
      <w:r w:rsidRPr="00CD75C1">
        <w:rPr>
          <w:rFonts w:ascii="Times New Roman" w:eastAsia="方正仿宋_GBK" w:hAnsi="Times New Roman" w:cs="Times New Roman"/>
          <w:sz w:val="32"/>
          <w:szCs w:val="32"/>
        </w:rPr>
        <w:t>个、雨水桶</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个、雨水管网</w:t>
      </w:r>
      <w:r w:rsidRPr="00CD75C1">
        <w:rPr>
          <w:rFonts w:ascii="Times New Roman" w:eastAsia="方正仿宋_GBK" w:hAnsi="Times New Roman" w:cs="Times New Roman"/>
          <w:sz w:val="32"/>
          <w:szCs w:val="32"/>
        </w:rPr>
        <w:t>2684.4m</w:t>
      </w:r>
      <w:r w:rsidRPr="00CD75C1">
        <w:rPr>
          <w:rFonts w:ascii="Times New Roman" w:eastAsia="方正仿宋_GBK" w:hAnsi="Times New Roman" w:cs="Times New Roman"/>
          <w:sz w:val="32"/>
          <w:szCs w:val="32"/>
        </w:rPr>
        <w:t>、导流边沟</w:t>
      </w:r>
      <w:r w:rsidRPr="00CD75C1">
        <w:rPr>
          <w:rFonts w:ascii="Times New Roman" w:eastAsia="方正仿宋_GBK" w:hAnsi="Times New Roman" w:cs="Times New Roman"/>
          <w:sz w:val="32"/>
          <w:szCs w:val="32"/>
        </w:rPr>
        <w:t>1369.6m</w:t>
      </w:r>
      <w:r w:rsidRPr="00CD75C1">
        <w:rPr>
          <w:rFonts w:ascii="Times New Roman" w:eastAsia="方正仿宋_GBK" w:hAnsi="Times New Roman" w:cs="Times New Roman"/>
          <w:sz w:val="32"/>
          <w:szCs w:val="32"/>
        </w:rPr>
        <w:t>、雨水塘</w:t>
      </w:r>
      <w:r w:rsidRPr="00CD75C1">
        <w:rPr>
          <w:rFonts w:ascii="Times New Roman" w:eastAsia="方正仿宋_GBK" w:hAnsi="Times New Roman" w:cs="Times New Roman"/>
          <w:sz w:val="32"/>
          <w:szCs w:val="32"/>
        </w:rPr>
        <w:t>2457.02</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旱溪</w:t>
      </w:r>
      <w:proofErr w:type="gramEnd"/>
      <w:r w:rsidRPr="00CD75C1">
        <w:rPr>
          <w:rFonts w:ascii="Times New Roman" w:eastAsia="方正仿宋_GBK" w:hAnsi="Times New Roman" w:cs="Times New Roman"/>
          <w:sz w:val="32"/>
          <w:szCs w:val="32"/>
        </w:rPr>
        <w:t>493</w:t>
      </w:r>
      <w:r w:rsidRPr="00CD75C1">
        <w:rPr>
          <w:rFonts w:ascii="Times New Roman" w:eastAsia="方正仿宋_GBK" w:hAnsi="Times New Roman" w:cs="Times New Roman"/>
          <w:sz w:val="32"/>
          <w:szCs w:val="32"/>
        </w:rPr>
        <w:t>㎡、植草沟</w:t>
      </w:r>
      <w:r w:rsidRPr="00CD75C1">
        <w:rPr>
          <w:rFonts w:ascii="Times New Roman" w:eastAsia="方正仿宋_GBK" w:hAnsi="Times New Roman" w:cs="Times New Roman"/>
          <w:sz w:val="32"/>
          <w:szCs w:val="32"/>
        </w:rPr>
        <w:t>311.4m</w:t>
      </w:r>
      <w:r w:rsidRPr="00CD75C1">
        <w:rPr>
          <w:rFonts w:ascii="Times New Roman" w:eastAsia="方正仿宋_GBK" w:hAnsi="Times New Roman" w:cs="Times New Roman"/>
          <w:sz w:val="32"/>
          <w:szCs w:val="32"/>
        </w:rPr>
        <w:t>等；计划资金</w:t>
      </w:r>
      <w:r w:rsidRPr="00CD75C1">
        <w:rPr>
          <w:rFonts w:ascii="Times New Roman" w:eastAsia="方正仿宋_GBK" w:hAnsi="Times New Roman" w:cs="Times New Roman"/>
          <w:sz w:val="32"/>
          <w:szCs w:val="32"/>
        </w:rPr>
        <w:t>850</w:t>
      </w:r>
      <w:r w:rsidRPr="00CD75C1">
        <w:rPr>
          <w:rFonts w:ascii="Times New Roman" w:eastAsia="方正仿宋_GBK" w:hAnsi="Times New Roman" w:cs="Times New Roman"/>
          <w:sz w:val="32"/>
          <w:szCs w:val="32"/>
        </w:rPr>
        <w:t>万元，资金到位</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万元，数量指标已完成。</w:t>
      </w:r>
    </w:p>
    <w:p w14:paraId="2DBF8FCD" w14:textId="77777777" w:rsidR="00BD6183" w:rsidRPr="00CD75C1" w:rsidRDefault="005A1411" w:rsidP="006C42D0">
      <w:pPr>
        <w:pStyle w:val="3"/>
        <w:spacing w:line="560" w:lineRule="exact"/>
        <w:rPr>
          <w:rFonts w:ascii="Times New Roman" w:hAnsi="Times New Roman" w:cs="Times New Roman"/>
        </w:rPr>
      </w:pPr>
      <w:bookmarkStart w:id="6" w:name="_Toc165277223"/>
      <w:r w:rsidRPr="00CD75C1">
        <w:rPr>
          <w:rFonts w:ascii="Times New Roman" w:hAnsi="Times New Roman" w:cs="Times New Roman"/>
        </w:rPr>
        <w:t>2.</w:t>
      </w:r>
      <w:r w:rsidRPr="00CD75C1">
        <w:rPr>
          <w:rFonts w:ascii="Times New Roman" w:hAnsi="Times New Roman" w:cs="Times New Roman"/>
        </w:rPr>
        <w:t>资金投入和使用情况</w:t>
      </w:r>
      <w:bookmarkEnd w:id="6"/>
    </w:p>
    <w:p w14:paraId="28FC69F7" w14:textId="77777777" w:rsidR="00BD6183" w:rsidRPr="00CD75C1" w:rsidRDefault="005A1411" w:rsidP="006C42D0">
      <w:pPr>
        <w:spacing w:line="560" w:lineRule="exact"/>
        <w:ind w:firstLine="640"/>
        <w:rPr>
          <w:rFonts w:ascii="Times New Roman" w:eastAsia="方正仿宋_GBK" w:hAnsi="Times New Roman" w:cs="Times New Roman"/>
          <w:sz w:val="32"/>
          <w:szCs w:val="32"/>
        </w:rPr>
      </w:pPr>
      <w:bookmarkStart w:id="7" w:name="_Toc165277224"/>
      <w:bookmarkStart w:id="8" w:name="_Toc67911603"/>
      <w:proofErr w:type="gramStart"/>
      <w:r w:rsidRPr="00CD75C1">
        <w:rPr>
          <w:rFonts w:ascii="Times New Roman" w:eastAsia="方正仿宋_GBK" w:hAnsi="Times New Roman" w:cs="Times New Roman"/>
          <w:sz w:val="32"/>
          <w:szCs w:val="32"/>
        </w:rPr>
        <w:t>经乌海绵</w:t>
      </w:r>
      <w:proofErr w:type="gramEnd"/>
      <w:r w:rsidRPr="00CD75C1">
        <w:rPr>
          <w:rFonts w:ascii="Times New Roman" w:eastAsia="方正仿宋_GBK" w:hAnsi="Times New Roman" w:cs="Times New Roman"/>
          <w:sz w:val="32"/>
          <w:szCs w:val="32"/>
        </w:rPr>
        <w:t>办发【</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号文件《乌鲁木齐市</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年系统化全域推进海绵城市建设示范工作实施方案》批准，项目系</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年中央海绵城市专项补助资金，共安排预算</w:t>
      </w:r>
      <w:r w:rsidRPr="00CD75C1">
        <w:rPr>
          <w:rFonts w:ascii="Times New Roman" w:eastAsia="方正仿宋_GBK" w:hAnsi="Times New Roman" w:cs="Times New Roman"/>
          <w:sz w:val="32"/>
          <w:szCs w:val="32"/>
        </w:rPr>
        <w:t>850</w:t>
      </w:r>
      <w:r w:rsidRPr="00CD75C1">
        <w:rPr>
          <w:rFonts w:ascii="Times New Roman" w:eastAsia="方正仿宋_GBK" w:hAnsi="Times New Roman" w:cs="Times New Roman"/>
          <w:sz w:val="32"/>
          <w:szCs w:val="32"/>
        </w:rPr>
        <w:t>万元，实际到位资金</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万元。</w:t>
      </w:r>
    </w:p>
    <w:p w14:paraId="3ED04E98" w14:textId="77777777" w:rsidR="00BD6183" w:rsidRPr="00CD75C1" w:rsidRDefault="005A1411" w:rsidP="006C42D0">
      <w:pPr>
        <w:spacing w:line="560" w:lineRule="exact"/>
        <w:ind w:firstLine="643"/>
        <w:rPr>
          <w:rFonts w:ascii="Times New Roman" w:eastAsia="方正仿宋_GBK" w:hAnsi="Times New Roman" w:cs="Times New Roman"/>
          <w:sz w:val="32"/>
          <w:szCs w:val="32"/>
          <w:highlight w:val="yellow"/>
        </w:rPr>
      </w:pPr>
      <w:r w:rsidRPr="00CD75C1">
        <w:rPr>
          <w:rFonts w:ascii="Times New Roman" w:eastAsia="方正仿宋_GBK" w:hAnsi="Times New Roman" w:cs="Times New Roman"/>
          <w:b/>
          <w:bCs/>
          <w:sz w:val="32"/>
          <w:szCs w:val="32"/>
        </w:rPr>
        <w:t>该项目资金使用情况：</w:t>
      </w:r>
      <w:r w:rsidRPr="00CD75C1">
        <w:rPr>
          <w:rFonts w:ascii="Times New Roman" w:eastAsia="方正仿宋_GBK" w:hAnsi="Times New Roman" w:cs="Times New Roman"/>
          <w:sz w:val="32"/>
          <w:szCs w:val="32"/>
        </w:rPr>
        <w:t>本项目计划中央资金投资共计</w:t>
      </w:r>
      <w:r w:rsidRPr="00CD75C1">
        <w:rPr>
          <w:rFonts w:ascii="Times New Roman" w:eastAsia="方正仿宋_GBK" w:hAnsi="Times New Roman" w:cs="Times New Roman"/>
          <w:sz w:val="32"/>
          <w:szCs w:val="32"/>
        </w:rPr>
        <w:t>850</w:t>
      </w:r>
      <w:r w:rsidRPr="00CD75C1">
        <w:rPr>
          <w:rFonts w:ascii="Times New Roman" w:eastAsia="方正仿宋_GBK" w:hAnsi="Times New Roman" w:cs="Times New Roman"/>
          <w:sz w:val="32"/>
          <w:szCs w:val="32"/>
        </w:rPr>
        <w:t>万，实际到位资金为</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万，投入下沉式绿地投入</w:t>
      </w:r>
      <w:r w:rsidRPr="00CD75C1">
        <w:rPr>
          <w:rFonts w:ascii="Times New Roman" w:eastAsia="方正仿宋_GBK" w:hAnsi="Times New Roman" w:cs="Times New Roman"/>
          <w:sz w:val="32"/>
          <w:szCs w:val="32"/>
        </w:rPr>
        <w:t>130</w:t>
      </w:r>
      <w:r w:rsidRPr="00CD75C1">
        <w:rPr>
          <w:rFonts w:ascii="Times New Roman" w:eastAsia="方正仿宋_GBK" w:hAnsi="Times New Roman" w:cs="Times New Roman"/>
          <w:sz w:val="32"/>
          <w:szCs w:val="32"/>
        </w:rPr>
        <w:t>万元，透水路面改造</w:t>
      </w:r>
      <w:r w:rsidRPr="00CD75C1">
        <w:rPr>
          <w:rFonts w:ascii="Times New Roman" w:eastAsia="方正仿宋_GBK" w:hAnsi="Times New Roman" w:cs="Times New Roman"/>
          <w:sz w:val="32"/>
          <w:szCs w:val="32"/>
        </w:rPr>
        <w:t>380</w:t>
      </w:r>
      <w:r w:rsidRPr="00CD75C1">
        <w:rPr>
          <w:rFonts w:ascii="Times New Roman" w:eastAsia="方正仿宋_GBK" w:hAnsi="Times New Roman" w:cs="Times New Roman"/>
          <w:sz w:val="32"/>
          <w:szCs w:val="32"/>
        </w:rPr>
        <w:t>万元；第二批资金为</w:t>
      </w:r>
      <w:r w:rsidRPr="00CD75C1">
        <w:rPr>
          <w:rFonts w:ascii="Times New Roman" w:eastAsia="方正仿宋_GBK" w:hAnsi="Times New Roman" w:cs="Times New Roman"/>
          <w:sz w:val="32"/>
          <w:szCs w:val="32"/>
        </w:rPr>
        <w:t>340</w:t>
      </w:r>
      <w:r w:rsidRPr="00CD75C1">
        <w:rPr>
          <w:rFonts w:ascii="Times New Roman" w:eastAsia="方正仿宋_GBK" w:hAnsi="Times New Roman" w:cs="Times New Roman"/>
          <w:sz w:val="32"/>
          <w:szCs w:val="32"/>
        </w:rPr>
        <w:t>万未到位。</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年实际已到位资金为</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万元，已全部使用并支付到相关施工单位，预算执行率为</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w:t>
      </w:r>
    </w:p>
    <w:p w14:paraId="5863FC27" w14:textId="77777777" w:rsidR="00BD6183" w:rsidRPr="00CD75C1" w:rsidRDefault="005A1411" w:rsidP="006112C2">
      <w:pPr>
        <w:pStyle w:val="2"/>
        <w:rPr>
          <w:rFonts w:ascii="Times New Roman" w:hAnsi="Times New Roman" w:cs="Times New Roman"/>
        </w:rPr>
      </w:pPr>
      <w:r w:rsidRPr="00CD75C1">
        <w:rPr>
          <w:rFonts w:ascii="Times New Roman" w:hAnsi="Times New Roman" w:cs="Times New Roman"/>
        </w:rPr>
        <w:lastRenderedPageBreak/>
        <w:t>（二）项目绩效目标：</w:t>
      </w:r>
      <w:bookmarkEnd w:id="7"/>
      <w:bookmarkEnd w:id="8"/>
    </w:p>
    <w:p w14:paraId="739CBB37" w14:textId="77777777" w:rsidR="00BD6183" w:rsidRPr="00CD75C1" w:rsidRDefault="005A1411" w:rsidP="006C42D0">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本项目依据国家相关管理文件要求，结合项目开展情况，按照</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谁申请资金，谁编制目标</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5EC714AE" w14:textId="77777777" w:rsidR="00BD6183" w:rsidRPr="00CD75C1" w:rsidRDefault="005A1411" w:rsidP="006C42D0">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该项目为当年一次性项目。</w:t>
      </w:r>
      <w:bookmarkStart w:id="9" w:name="_Toc165277225"/>
      <w:bookmarkStart w:id="10" w:name="_Toc67911604"/>
    </w:p>
    <w:p w14:paraId="1671400A" w14:textId="77777777" w:rsidR="00BD6183" w:rsidRPr="00CD75C1" w:rsidRDefault="005A1411" w:rsidP="006C42D0">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该项目总体绩效目标：</w:t>
      </w:r>
      <w:r w:rsidRPr="00CD75C1">
        <w:rPr>
          <w:rFonts w:ascii="Times New Roman" w:eastAsia="方正仿宋_GBK" w:hAnsi="Times New Roman" w:cs="Times New Roman"/>
          <w:sz w:val="32"/>
          <w:szCs w:val="32"/>
        </w:rPr>
        <w:t>河马泉示范区建筑小区项目完成透水砖铺装</w:t>
      </w:r>
      <w:r w:rsidRPr="00CD75C1">
        <w:rPr>
          <w:rFonts w:ascii="Times New Roman" w:eastAsia="方正仿宋_GBK" w:hAnsi="Times New Roman" w:cs="Times New Roman"/>
          <w:sz w:val="32"/>
          <w:szCs w:val="32"/>
        </w:rPr>
        <w:t>5813.5</w:t>
      </w:r>
      <w:r w:rsidRPr="00CD75C1">
        <w:rPr>
          <w:rFonts w:ascii="Times New Roman" w:eastAsia="方正仿宋_GBK" w:hAnsi="Times New Roman" w:cs="Times New Roman"/>
          <w:sz w:val="32"/>
          <w:szCs w:val="32"/>
        </w:rPr>
        <w:t>㎡、透水混凝土</w:t>
      </w:r>
      <w:r w:rsidRPr="00CD75C1">
        <w:rPr>
          <w:rFonts w:ascii="Times New Roman" w:eastAsia="方正仿宋_GBK" w:hAnsi="Times New Roman" w:cs="Times New Roman"/>
          <w:sz w:val="32"/>
          <w:szCs w:val="32"/>
        </w:rPr>
        <w:t>3019</w:t>
      </w:r>
      <w:r w:rsidRPr="00CD75C1">
        <w:rPr>
          <w:rFonts w:ascii="Times New Roman" w:eastAsia="方正仿宋_GBK" w:hAnsi="Times New Roman" w:cs="Times New Roman"/>
          <w:sz w:val="32"/>
          <w:szCs w:val="32"/>
        </w:rPr>
        <w:t>㎡、下沉式绿地</w:t>
      </w:r>
      <w:r w:rsidRPr="00CD75C1">
        <w:rPr>
          <w:rFonts w:ascii="Times New Roman" w:eastAsia="方正仿宋_GBK" w:hAnsi="Times New Roman" w:cs="Times New Roman"/>
          <w:sz w:val="32"/>
          <w:szCs w:val="32"/>
        </w:rPr>
        <w:t>133271.5</w:t>
      </w:r>
      <w:r w:rsidRPr="00CD75C1">
        <w:rPr>
          <w:rFonts w:ascii="Times New Roman" w:eastAsia="方正仿宋_GBK" w:hAnsi="Times New Roman" w:cs="Times New Roman"/>
          <w:sz w:val="32"/>
          <w:szCs w:val="32"/>
        </w:rPr>
        <w:t>㎡、雨水花园</w:t>
      </w:r>
      <w:r w:rsidRPr="00CD75C1">
        <w:rPr>
          <w:rFonts w:ascii="Times New Roman" w:eastAsia="方正仿宋_GBK" w:hAnsi="Times New Roman" w:cs="Times New Roman"/>
          <w:sz w:val="32"/>
          <w:szCs w:val="32"/>
        </w:rPr>
        <w:t>7262.7</w:t>
      </w:r>
      <w:r w:rsidRPr="00CD75C1">
        <w:rPr>
          <w:rFonts w:ascii="Times New Roman" w:eastAsia="方正仿宋_GBK" w:hAnsi="Times New Roman" w:cs="Times New Roman"/>
          <w:sz w:val="32"/>
          <w:szCs w:val="32"/>
        </w:rPr>
        <w:t>㎡、雨水收集口</w:t>
      </w:r>
      <w:r w:rsidRPr="00CD75C1">
        <w:rPr>
          <w:rFonts w:ascii="Times New Roman" w:eastAsia="方正仿宋_GBK" w:hAnsi="Times New Roman" w:cs="Times New Roman"/>
          <w:sz w:val="32"/>
          <w:szCs w:val="32"/>
        </w:rPr>
        <w:t>244</w:t>
      </w:r>
      <w:r w:rsidRPr="00CD75C1">
        <w:rPr>
          <w:rFonts w:ascii="Times New Roman" w:eastAsia="方正仿宋_GBK" w:hAnsi="Times New Roman" w:cs="Times New Roman"/>
          <w:sz w:val="32"/>
          <w:szCs w:val="32"/>
        </w:rPr>
        <w:t>个、雨水桶</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个、雨水管网</w:t>
      </w:r>
      <w:r w:rsidRPr="00CD75C1">
        <w:rPr>
          <w:rFonts w:ascii="Times New Roman" w:eastAsia="方正仿宋_GBK" w:hAnsi="Times New Roman" w:cs="Times New Roman"/>
          <w:sz w:val="32"/>
          <w:szCs w:val="32"/>
        </w:rPr>
        <w:t>2684.4m</w:t>
      </w:r>
      <w:r w:rsidRPr="00CD75C1">
        <w:rPr>
          <w:rFonts w:ascii="Times New Roman" w:eastAsia="方正仿宋_GBK" w:hAnsi="Times New Roman" w:cs="Times New Roman"/>
          <w:sz w:val="32"/>
          <w:szCs w:val="32"/>
        </w:rPr>
        <w:t>、导流边沟</w:t>
      </w:r>
      <w:r w:rsidRPr="00CD75C1">
        <w:rPr>
          <w:rFonts w:ascii="Times New Roman" w:eastAsia="方正仿宋_GBK" w:hAnsi="Times New Roman" w:cs="Times New Roman"/>
          <w:sz w:val="32"/>
          <w:szCs w:val="32"/>
        </w:rPr>
        <w:t>1369.6m</w:t>
      </w:r>
      <w:r w:rsidRPr="00CD75C1">
        <w:rPr>
          <w:rFonts w:ascii="Times New Roman" w:eastAsia="方正仿宋_GBK" w:hAnsi="Times New Roman" w:cs="Times New Roman"/>
          <w:sz w:val="32"/>
          <w:szCs w:val="32"/>
        </w:rPr>
        <w:t>、雨水塘</w:t>
      </w:r>
      <w:r w:rsidRPr="00CD75C1">
        <w:rPr>
          <w:rFonts w:ascii="Times New Roman" w:eastAsia="方正仿宋_GBK" w:hAnsi="Times New Roman" w:cs="Times New Roman"/>
          <w:sz w:val="32"/>
          <w:szCs w:val="32"/>
        </w:rPr>
        <w:t>2457.02</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旱溪</w:t>
      </w:r>
      <w:proofErr w:type="gramEnd"/>
      <w:r w:rsidRPr="00CD75C1">
        <w:rPr>
          <w:rFonts w:ascii="Times New Roman" w:eastAsia="方正仿宋_GBK" w:hAnsi="Times New Roman" w:cs="Times New Roman"/>
          <w:sz w:val="32"/>
          <w:szCs w:val="32"/>
        </w:rPr>
        <w:t>493</w:t>
      </w:r>
      <w:r w:rsidRPr="00CD75C1">
        <w:rPr>
          <w:rFonts w:ascii="Times New Roman" w:eastAsia="方正仿宋_GBK" w:hAnsi="Times New Roman" w:cs="Times New Roman"/>
          <w:sz w:val="32"/>
          <w:szCs w:val="32"/>
        </w:rPr>
        <w:t>㎡、植草沟</w:t>
      </w:r>
      <w:r w:rsidRPr="00CD75C1">
        <w:rPr>
          <w:rFonts w:ascii="Times New Roman" w:eastAsia="方正仿宋_GBK" w:hAnsi="Times New Roman" w:cs="Times New Roman"/>
          <w:sz w:val="32"/>
          <w:szCs w:val="32"/>
        </w:rPr>
        <w:t>311.4m</w:t>
      </w:r>
      <w:r w:rsidRPr="00CD75C1">
        <w:rPr>
          <w:rFonts w:ascii="Times New Roman" w:eastAsia="方正仿宋_GBK" w:hAnsi="Times New Roman" w:cs="Times New Roman"/>
          <w:sz w:val="32"/>
          <w:szCs w:val="32"/>
        </w:rPr>
        <w:t>等；通过设施对雨水的储存、过滤、蒸发、抑制降雨径流，使汇流时间延长，</w:t>
      </w:r>
      <w:proofErr w:type="gramStart"/>
      <w:r w:rsidRPr="00CD75C1">
        <w:rPr>
          <w:rFonts w:ascii="Times New Roman" w:eastAsia="方正仿宋_GBK" w:hAnsi="Times New Roman" w:cs="Times New Roman"/>
          <w:sz w:val="32"/>
          <w:szCs w:val="32"/>
        </w:rPr>
        <w:t>峰流减小</w:t>
      </w:r>
      <w:proofErr w:type="gramEnd"/>
      <w:r w:rsidRPr="00CD75C1">
        <w:rPr>
          <w:rFonts w:ascii="Times New Roman" w:eastAsia="方正仿宋_GBK" w:hAnsi="Times New Roman" w:cs="Times New Roman"/>
          <w:sz w:val="32"/>
          <w:szCs w:val="32"/>
        </w:rPr>
        <w:t>，发挥控制面源污染、削减洪峰流量等方面的作用。并通过横向集水管线设计，将雨、雪水通过雨水管网集中引流到流域内，直接利用到绿化之中，减少路面雨水收集口，在节省建设投资的同时，减轻市政污水排水压力，有效的提高雨、雪水利用量。</w:t>
      </w:r>
    </w:p>
    <w:p w14:paraId="11B27788" w14:textId="77777777" w:rsidR="00BD6183" w:rsidRPr="00CD75C1" w:rsidRDefault="005A1411" w:rsidP="006112C2">
      <w:pPr>
        <w:pStyle w:val="1"/>
        <w:spacing w:line="560" w:lineRule="exact"/>
        <w:ind w:firstLineChars="0" w:firstLine="0"/>
        <w:jc w:val="left"/>
        <w:rPr>
          <w:rFonts w:ascii="Times New Roman" w:eastAsia="方正黑体_GBK" w:hAnsi="Times New Roman" w:cs="Times New Roman"/>
          <w:sz w:val="32"/>
          <w:szCs w:val="32"/>
          <w:lang w:bidi="en-US"/>
        </w:rPr>
      </w:pPr>
      <w:r w:rsidRPr="00CD75C1">
        <w:rPr>
          <w:rFonts w:ascii="Times New Roman" w:eastAsia="方正黑体_GBK" w:hAnsi="Times New Roman" w:cs="Times New Roman"/>
          <w:sz w:val="32"/>
          <w:szCs w:val="32"/>
          <w:lang w:bidi="en-US"/>
        </w:rPr>
        <w:lastRenderedPageBreak/>
        <w:t>二、绩效评价工作开展情况</w:t>
      </w:r>
      <w:bookmarkEnd w:id="9"/>
      <w:bookmarkEnd w:id="10"/>
    </w:p>
    <w:p w14:paraId="06A06338" w14:textId="77777777" w:rsidR="00BD6183" w:rsidRPr="00CD75C1" w:rsidRDefault="005A1411" w:rsidP="006112C2">
      <w:pPr>
        <w:pStyle w:val="2"/>
        <w:spacing w:line="560" w:lineRule="exact"/>
        <w:rPr>
          <w:rFonts w:ascii="Times New Roman" w:hAnsi="Times New Roman" w:cs="Times New Roman"/>
        </w:rPr>
      </w:pPr>
      <w:bookmarkStart w:id="11" w:name="_Toc67911605"/>
      <w:bookmarkStart w:id="12" w:name="_Toc165277226"/>
      <w:r w:rsidRPr="00CD75C1">
        <w:rPr>
          <w:rFonts w:ascii="Times New Roman" w:hAnsi="Times New Roman" w:cs="Times New Roman"/>
        </w:rPr>
        <w:t>（一）河马泉示范建筑小区项目绩效评价目的、对象和范围</w:t>
      </w:r>
      <w:bookmarkEnd w:id="11"/>
      <w:bookmarkEnd w:id="12"/>
    </w:p>
    <w:p w14:paraId="0B41D71D" w14:textId="77777777" w:rsidR="00BD6183" w:rsidRPr="00CD75C1" w:rsidRDefault="005A1411" w:rsidP="006112C2">
      <w:pPr>
        <w:pStyle w:val="3"/>
        <w:spacing w:line="560" w:lineRule="exact"/>
        <w:rPr>
          <w:rFonts w:ascii="Times New Roman" w:hAnsi="Times New Roman" w:cs="Times New Roman"/>
        </w:rPr>
      </w:pPr>
      <w:bookmarkStart w:id="13" w:name="_Toc165277227"/>
      <w:r w:rsidRPr="00CD75C1">
        <w:rPr>
          <w:rFonts w:ascii="Times New Roman" w:hAnsi="Times New Roman" w:cs="Times New Roman"/>
        </w:rPr>
        <w:t>1.</w:t>
      </w:r>
      <w:r w:rsidRPr="00CD75C1">
        <w:rPr>
          <w:rFonts w:ascii="Times New Roman" w:hAnsi="Times New Roman" w:cs="Times New Roman"/>
        </w:rPr>
        <w:t>绩效评价完整性</w:t>
      </w:r>
      <w:bookmarkEnd w:id="13"/>
    </w:p>
    <w:p w14:paraId="77E62F53"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河马泉示范区建筑小区项目的绩效目标按照产出、效益和满意度构建绩效评价指标，且具有明确性、可衡量性、可实现性、相关性和时限性等特点，能较为全面地反映本项目的产出和效益，目标已细化为具体的数量指标、质量指标、时效指标及成本指标，可通过数量指标中的海绵城市设计指标、主要海绵设施及总建设面积；质量指标中的工程验收合格率等指标予以量化，并具有确切的评价标准，</w:t>
      </w:r>
      <w:proofErr w:type="gramStart"/>
      <w:r w:rsidRPr="00CD75C1">
        <w:rPr>
          <w:rFonts w:ascii="Times New Roman" w:eastAsia="方正仿宋_GBK" w:hAnsi="Times New Roman" w:cs="Times New Roman"/>
          <w:sz w:val="32"/>
          <w:szCs w:val="32"/>
        </w:rPr>
        <w:t>且指标</w:t>
      </w:r>
      <w:proofErr w:type="gramEnd"/>
      <w:r w:rsidRPr="00CD75C1">
        <w:rPr>
          <w:rFonts w:ascii="Times New Roman" w:eastAsia="方正仿宋_GBK" w:hAnsi="Times New Roman" w:cs="Times New Roman"/>
          <w:sz w:val="32"/>
          <w:szCs w:val="32"/>
        </w:rPr>
        <w:t>设定均与目标相关。本项目于</w:t>
      </w:r>
      <w:r w:rsidRPr="00CD75C1">
        <w:rPr>
          <w:rFonts w:ascii="Times New Roman" w:eastAsia="方正仿宋_GBK" w:hAnsi="Times New Roman" w:cs="Times New Roman"/>
          <w:sz w:val="32"/>
          <w:szCs w:val="32"/>
        </w:rPr>
        <w:t>23</w:t>
      </w:r>
      <w:r w:rsidRPr="00CD75C1">
        <w:rPr>
          <w:rFonts w:ascii="Times New Roman" w:eastAsia="方正仿宋_GBK" w:hAnsi="Times New Roman" w:cs="Times New Roman"/>
          <w:sz w:val="32"/>
          <w:szCs w:val="32"/>
        </w:rPr>
        <w:t>年</w:t>
      </w:r>
      <w:r w:rsidRPr="00CD75C1">
        <w:rPr>
          <w:rFonts w:ascii="Times New Roman" w:eastAsia="方正仿宋_GBK" w:hAnsi="Times New Roman" w:cs="Times New Roman"/>
          <w:sz w:val="32"/>
          <w:szCs w:val="32"/>
        </w:rPr>
        <w:t>08</w:t>
      </w:r>
      <w:r w:rsidRPr="00CD75C1">
        <w:rPr>
          <w:rFonts w:ascii="Times New Roman" w:eastAsia="方正仿宋_GBK" w:hAnsi="Times New Roman" w:cs="Times New Roman"/>
          <w:sz w:val="32"/>
          <w:szCs w:val="32"/>
        </w:rPr>
        <w:t>月开始建设于</w:t>
      </w:r>
      <w:r w:rsidRPr="00CD75C1">
        <w:rPr>
          <w:rFonts w:ascii="Times New Roman" w:eastAsia="方正仿宋_GBK" w:hAnsi="Times New Roman" w:cs="Times New Roman"/>
          <w:sz w:val="32"/>
          <w:szCs w:val="32"/>
        </w:rPr>
        <w:t>23</w:t>
      </w:r>
      <w:r w:rsidRPr="00CD75C1">
        <w:rPr>
          <w:rFonts w:ascii="Times New Roman" w:eastAsia="方正仿宋_GBK" w:hAnsi="Times New Roman" w:cs="Times New Roman"/>
          <w:sz w:val="32"/>
          <w:szCs w:val="32"/>
        </w:rPr>
        <w:t>年</w:t>
      </w:r>
      <w:r w:rsidRPr="00CD75C1">
        <w:rPr>
          <w:rFonts w:ascii="Times New Roman" w:eastAsia="方正仿宋_GBK" w:hAnsi="Times New Roman" w:cs="Times New Roman"/>
          <w:sz w:val="32"/>
          <w:szCs w:val="32"/>
        </w:rPr>
        <w:t>12</w:t>
      </w:r>
      <w:r w:rsidRPr="00CD75C1">
        <w:rPr>
          <w:rFonts w:ascii="Times New Roman" w:eastAsia="方正仿宋_GBK" w:hAnsi="Times New Roman" w:cs="Times New Roman"/>
          <w:sz w:val="32"/>
          <w:szCs w:val="32"/>
        </w:rPr>
        <w:t>月完工，项目</w:t>
      </w:r>
      <w:proofErr w:type="gramStart"/>
      <w:r w:rsidRPr="00CD75C1">
        <w:rPr>
          <w:rFonts w:ascii="Times New Roman" w:eastAsia="方正仿宋_GBK" w:hAnsi="Times New Roman" w:cs="Times New Roman"/>
          <w:sz w:val="32"/>
          <w:szCs w:val="32"/>
        </w:rPr>
        <w:t>随主体</w:t>
      </w:r>
      <w:proofErr w:type="gramEnd"/>
      <w:r w:rsidRPr="00CD75C1">
        <w:rPr>
          <w:rFonts w:ascii="Times New Roman" w:eastAsia="方正仿宋_GBK" w:hAnsi="Times New Roman" w:cs="Times New Roman"/>
          <w:sz w:val="32"/>
          <w:szCs w:val="32"/>
        </w:rPr>
        <w:t>建设项目的开展稳步推进、快速建设。项目已完成</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％的计划工程量。</w:t>
      </w:r>
    </w:p>
    <w:p w14:paraId="54B28168"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该项目根据国家、自治区有关要求，结合我市水资源、经济、技术等实际情况，在河马</w:t>
      </w:r>
      <w:proofErr w:type="gramStart"/>
      <w:r w:rsidRPr="00CD75C1">
        <w:rPr>
          <w:rFonts w:ascii="Times New Roman" w:eastAsia="方正仿宋_GBK" w:hAnsi="Times New Roman" w:cs="Times New Roman"/>
          <w:sz w:val="32"/>
          <w:szCs w:val="32"/>
        </w:rPr>
        <w:t>泉区域</w:t>
      </w:r>
      <w:proofErr w:type="gramEnd"/>
      <w:r w:rsidRPr="00CD75C1">
        <w:rPr>
          <w:rFonts w:ascii="Times New Roman" w:eastAsia="方正仿宋_GBK" w:hAnsi="Times New Roman" w:cs="Times New Roman"/>
          <w:sz w:val="32"/>
          <w:szCs w:val="32"/>
        </w:rPr>
        <w:t>范围实施河马</w:t>
      </w:r>
      <w:proofErr w:type="gramStart"/>
      <w:r w:rsidRPr="00CD75C1">
        <w:rPr>
          <w:rFonts w:ascii="Times New Roman" w:eastAsia="方正仿宋_GBK" w:hAnsi="Times New Roman" w:cs="Times New Roman"/>
          <w:sz w:val="32"/>
          <w:szCs w:val="32"/>
        </w:rPr>
        <w:t>泉重点</w:t>
      </w:r>
      <w:proofErr w:type="gramEnd"/>
      <w:r w:rsidRPr="00CD75C1">
        <w:rPr>
          <w:rFonts w:ascii="Times New Roman" w:eastAsia="方正仿宋_GBK" w:hAnsi="Times New Roman" w:cs="Times New Roman"/>
          <w:sz w:val="32"/>
          <w:szCs w:val="32"/>
        </w:rPr>
        <w:t>示范片区建设，集中的展示了我市西北绿洲海绵城市建设特色和亮点。</w:t>
      </w:r>
      <w:bookmarkStart w:id="14" w:name="_Toc165277228"/>
      <w:r w:rsidRPr="00CD75C1">
        <w:rPr>
          <w:rFonts w:ascii="Times New Roman" w:eastAsia="方正仿宋_GBK" w:hAnsi="Times New Roman" w:cs="Times New Roman"/>
          <w:sz w:val="32"/>
          <w:szCs w:val="32"/>
        </w:rPr>
        <w:t>在本年度执行中，统筹布局合理安排，制定年度目标，督促建设项目各参与方严格执行海绵城市规划管控指标、相关标准规范；对建设项目方案设计、施工图设计、竣工验收等各环节严格落实；实现了对</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个建设项目落实海绵城市指标要求的全过程管理。通过对原有景观图纸的在深化，</w:t>
      </w:r>
      <w:r w:rsidRPr="00CD75C1">
        <w:rPr>
          <w:rFonts w:ascii="Times New Roman" w:eastAsia="方正仿宋_GBK" w:hAnsi="Times New Roman" w:cs="Times New Roman"/>
          <w:sz w:val="32"/>
          <w:szCs w:val="32"/>
        </w:rPr>
        <w:lastRenderedPageBreak/>
        <w:t>调整原有的设计绿化带和花园，选择适合海绵效应的植被种植，增加植被覆盖率，提高雨水的渗透和蓄存能力。新增设置雨水收集系统，将雨水引导到导流沟、蓄水井（池）或植被带中，减少雨水径流，避免雨水对小区的影响。</w:t>
      </w:r>
    </w:p>
    <w:p w14:paraId="5F1B4F2B" w14:textId="77777777" w:rsidR="00BD6183" w:rsidRPr="00CD75C1" w:rsidRDefault="005A1411" w:rsidP="006112C2">
      <w:pPr>
        <w:pStyle w:val="3"/>
        <w:spacing w:line="560" w:lineRule="exact"/>
        <w:rPr>
          <w:rFonts w:ascii="Times New Roman" w:hAnsi="Times New Roman" w:cs="Times New Roman"/>
        </w:rPr>
      </w:pPr>
      <w:r w:rsidRPr="00CD75C1">
        <w:rPr>
          <w:rFonts w:ascii="Times New Roman" w:hAnsi="Times New Roman" w:cs="Times New Roman"/>
        </w:rPr>
        <w:t>2.</w:t>
      </w:r>
      <w:r w:rsidRPr="00CD75C1">
        <w:rPr>
          <w:rFonts w:ascii="Times New Roman" w:hAnsi="Times New Roman" w:cs="Times New Roman"/>
        </w:rPr>
        <w:t>评价目的</w:t>
      </w:r>
      <w:bookmarkEnd w:id="14"/>
    </w:p>
    <w:p w14:paraId="35B8FD0A"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本项工作旨在落实《中共中央</w:t>
      </w:r>
      <w:r w:rsidRPr="00CD75C1">
        <w:rPr>
          <w:rFonts w:ascii="Times New Roman" w:eastAsia="方正仿宋_GBK" w:hAnsi="Times New Roman" w:cs="Times New Roman"/>
          <w:sz w:val="32"/>
          <w:szCs w:val="32"/>
        </w:rPr>
        <w:t xml:space="preserve"> </w:t>
      </w:r>
      <w:r w:rsidRPr="00CD75C1">
        <w:rPr>
          <w:rFonts w:ascii="Times New Roman" w:eastAsia="方正仿宋_GBK" w:hAnsi="Times New Roman" w:cs="Times New Roman"/>
          <w:sz w:val="32"/>
          <w:szCs w:val="32"/>
        </w:rPr>
        <w:t>国务院关于全面实施预算绩效管理的意见》（中发〔</w:t>
      </w:r>
      <w:r w:rsidRPr="00CD75C1">
        <w:rPr>
          <w:rFonts w:ascii="Times New Roman" w:eastAsia="方正仿宋_GBK" w:hAnsi="Times New Roman" w:cs="Times New Roman"/>
          <w:sz w:val="32"/>
          <w:szCs w:val="32"/>
        </w:rPr>
        <w:t>2018</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34</w:t>
      </w:r>
      <w:r w:rsidRPr="00CD75C1">
        <w:rPr>
          <w:rFonts w:ascii="Times New Roman" w:eastAsia="方正仿宋_GBK" w:hAnsi="Times New Roman" w:cs="Times New Roman"/>
          <w:sz w:val="32"/>
          <w:szCs w:val="32"/>
        </w:rPr>
        <w:t>号）文件精神，全面推进预算绩效管理工作，落实预算执行及绩效管理主体责任。具体而言包括以下两点：（</w:t>
      </w: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通过对项目设立的背景、意义、项目内容、项目现状及绩效目标、资金投入、资金管理、组织实施、数量指标、质量指标、时效指标、成本指标和效益指标等进行深入调研和分析，进一步了解河马泉示范区建筑小区项目实施情况，并考察项目实施过程和效果。（</w:t>
      </w:r>
      <w:r w:rsidRPr="00CD75C1">
        <w:rPr>
          <w:rFonts w:ascii="Times New Roman" w:eastAsia="方正仿宋_GBK" w:hAnsi="Times New Roman" w:cs="Times New Roman"/>
          <w:sz w:val="32"/>
          <w:szCs w:val="32"/>
        </w:rPr>
        <w:t>2</w:t>
      </w:r>
      <w:r w:rsidRPr="00CD75C1">
        <w:rPr>
          <w:rFonts w:ascii="Times New Roman" w:eastAsia="方正仿宋_GBK" w:hAnsi="Times New Roman" w:cs="Times New Roman"/>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14D02900" w14:textId="77777777" w:rsidR="00BD6183" w:rsidRPr="00CD75C1" w:rsidRDefault="005A1411" w:rsidP="006112C2">
      <w:pPr>
        <w:pStyle w:val="3"/>
        <w:spacing w:line="560" w:lineRule="exact"/>
        <w:rPr>
          <w:rFonts w:ascii="Times New Roman" w:hAnsi="Times New Roman" w:cs="Times New Roman"/>
        </w:rPr>
      </w:pPr>
      <w:bookmarkStart w:id="15" w:name="_Toc165277229"/>
      <w:r w:rsidRPr="00CD75C1">
        <w:rPr>
          <w:rFonts w:ascii="Times New Roman" w:hAnsi="Times New Roman" w:cs="Times New Roman"/>
        </w:rPr>
        <w:t>3.</w:t>
      </w:r>
      <w:r w:rsidRPr="00CD75C1">
        <w:rPr>
          <w:rFonts w:ascii="Times New Roman" w:hAnsi="Times New Roman" w:cs="Times New Roman"/>
        </w:rPr>
        <w:t>评价对象</w:t>
      </w:r>
      <w:bookmarkEnd w:id="15"/>
    </w:p>
    <w:p w14:paraId="10C1999A" w14:textId="77777777" w:rsidR="00BD6183" w:rsidRPr="00CD75C1" w:rsidRDefault="005A1411" w:rsidP="006112C2">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w:t>
      </w:r>
      <w:r w:rsidRPr="00CD75C1">
        <w:rPr>
          <w:rFonts w:ascii="Times New Roman" w:eastAsia="方正仿宋_GBK" w:hAnsi="Times New Roman" w:cs="Times New Roman"/>
          <w:b/>
          <w:bCs/>
          <w:sz w:val="32"/>
          <w:szCs w:val="32"/>
        </w:rPr>
        <w:t>1</w:t>
      </w:r>
      <w:r w:rsidRPr="00CD75C1">
        <w:rPr>
          <w:rFonts w:ascii="Times New Roman" w:eastAsia="方正仿宋_GBK" w:hAnsi="Times New Roman" w:cs="Times New Roman"/>
          <w:b/>
          <w:bCs/>
          <w:sz w:val="32"/>
          <w:szCs w:val="32"/>
        </w:rPr>
        <w:t>）绩效评价的对象：</w:t>
      </w:r>
      <w:r w:rsidRPr="00CD75C1">
        <w:rPr>
          <w:rFonts w:ascii="Times New Roman" w:eastAsia="方正仿宋_GBK" w:hAnsi="Times New Roman" w:cs="Times New Roman"/>
          <w:sz w:val="32"/>
          <w:szCs w:val="32"/>
        </w:rPr>
        <w:t>河马泉示范区建筑小区项目</w:t>
      </w:r>
    </w:p>
    <w:p w14:paraId="068D8B07" w14:textId="77777777" w:rsidR="00BD6183" w:rsidRPr="00CD75C1" w:rsidRDefault="005A1411" w:rsidP="006112C2">
      <w:pPr>
        <w:pStyle w:val="3"/>
        <w:spacing w:line="560" w:lineRule="exact"/>
        <w:rPr>
          <w:rFonts w:ascii="Times New Roman" w:hAnsi="Times New Roman" w:cs="Times New Roman"/>
        </w:rPr>
      </w:pPr>
      <w:bookmarkStart w:id="16" w:name="_Toc165277230"/>
      <w:r w:rsidRPr="00CD75C1">
        <w:rPr>
          <w:rFonts w:ascii="Times New Roman" w:hAnsi="Times New Roman" w:cs="Times New Roman"/>
        </w:rPr>
        <w:t>4.</w:t>
      </w:r>
      <w:r w:rsidRPr="00CD75C1">
        <w:rPr>
          <w:rFonts w:ascii="Times New Roman" w:hAnsi="Times New Roman" w:cs="Times New Roman"/>
        </w:rPr>
        <w:t>绩效评价范围</w:t>
      </w:r>
      <w:bookmarkEnd w:id="16"/>
    </w:p>
    <w:p w14:paraId="7F1B3905" w14:textId="5BC974E8" w:rsidR="00BD6183" w:rsidRPr="00CD75C1" w:rsidRDefault="00E22E8B" w:rsidP="006112C2">
      <w:pPr>
        <w:spacing w:line="560" w:lineRule="exact"/>
        <w:ind w:firstLine="643"/>
        <w:rPr>
          <w:rFonts w:ascii="Times New Roman" w:eastAsia="方正仿宋_GBK" w:hAnsi="Times New Roman" w:cs="Times New Roman"/>
          <w:sz w:val="32"/>
          <w:szCs w:val="32"/>
        </w:rPr>
      </w:pPr>
      <w:r>
        <w:rPr>
          <w:rFonts w:ascii="Times New Roman" w:eastAsia="方正仿宋_GBK" w:hAnsi="Times New Roman" w:cs="Times New Roman" w:hint="eastAsia"/>
          <w:b/>
          <w:bCs/>
          <w:sz w:val="32"/>
          <w:szCs w:val="32"/>
        </w:rPr>
        <w:t>（</w:t>
      </w:r>
      <w:r w:rsidR="005A1411" w:rsidRPr="00CD75C1">
        <w:rPr>
          <w:rFonts w:ascii="Times New Roman" w:eastAsia="方正仿宋_GBK" w:hAnsi="Times New Roman" w:cs="Times New Roman"/>
          <w:b/>
          <w:bCs/>
          <w:sz w:val="32"/>
          <w:szCs w:val="32"/>
        </w:rPr>
        <w:t>1</w:t>
      </w:r>
      <w:r>
        <w:rPr>
          <w:rFonts w:ascii="Times New Roman" w:eastAsia="方正仿宋_GBK" w:hAnsi="Times New Roman" w:cs="Times New Roman" w:hint="eastAsia"/>
          <w:b/>
          <w:bCs/>
          <w:sz w:val="32"/>
          <w:szCs w:val="32"/>
        </w:rPr>
        <w:t>）</w:t>
      </w:r>
      <w:r w:rsidR="005A1411" w:rsidRPr="00CD75C1">
        <w:rPr>
          <w:rFonts w:ascii="Times New Roman" w:eastAsia="方正仿宋_GBK" w:hAnsi="Times New Roman" w:cs="Times New Roman"/>
          <w:b/>
          <w:bCs/>
          <w:sz w:val="32"/>
          <w:szCs w:val="32"/>
        </w:rPr>
        <w:t>时间范围：</w:t>
      </w:r>
      <w:r w:rsidR="005A1411" w:rsidRPr="00CD75C1">
        <w:rPr>
          <w:rFonts w:ascii="Times New Roman" w:eastAsia="方正仿宋_GBK" w:hAnsi="Times New Roman" w:cs="Times New Roman"/>
          <w:sz w:val="32"/>
          <w:szCs w:val="32"/>
        </w:rPr>
        <w:t>2023</w:t>
      </w:r>
      <w:r w:rsidR="005A1411" w:rsidRPr="00CD75C1">
        <w:rPr>
          <w:rFonts w:ascii="Times New Roman" w:eastAsia="方正仿宋_GBK" w:hAnsi="Times New Roman" w:cs="Times New Roman"/>
          <w:sz w:val="32"/>
          <w:szCs w:val="32"/>
        </w:rPr>
        <w:t>年</w:t>
      </w:r>
      <w:r w:rsidR="005A1411" w:rsidRPr="00CD75C1">
        <w:rPr>
          <w:rFonts w:ascii="Times New Roman" w:eastAsia="方正仿宋_GBK" w:hAnsi="Times New Roman" w:cs="Times New Roman"/>
          <w:sz w:val="32"/>
          <w:szCs w:val="32"/>
        </w:rPr>
        <w:t>1</w:t>
      </w:r>
      <w:r w:rsidR="005A1411" w:rsidRPr="00CD75C1">
        <w:rPr>
          <w:rFonts w:ascii="Times New Roman" w:eastAsia="方正仿宋_GBK" w:hAnsi="Times New Roman" w:cs="Times New Roman"/>
          <w:sz w:val="32"/>
          <w:szCs w:val="32"/>
        </w:rPr>
        <w:t>月</w:t>
      </w:r>
      <w:r w:rsidR="005A1411" w:rsidRPr="00CD75C1">
        <w:rPr>
          <w:rFonts w:ascii="Times New Roman" w:eastAsia="方正仿宋_GBK" w:hAnsi="Times New Roman" w:cs="Times New Roman"/>
          <w:sz w:val="32"/>
          <w:szCs w:val="32"/>
        </w:rPr>
        <w:t>1</w:t>
      </w:r>
      <w:r w:rsidR="005A1411" w:rsidRPr="00CD75C1">
        <w:rPr>
          <w:rFonts w:ascii="Times New Roman" w:eastAsia="方正仿宋_GBK" w:hAnsi="Times New Roman" w:cs="Times New Roman"/>
          <w:sz w:val="32"/>
          <w:szCs w:val="32"/>
        </w:rPr>
        <w:t>日至</w:t>
      </w:r>
      <w:r w:rsidR="005A1411" w:rsidRPr="00CD75C1">
        <w:rPr>
          <w:rFonts w:ascii="Times New Roman" w:eastAsia="方正仿宋_GBK" w:hAnsi="Times New Roman" w:cs="Times New Roman"/>
          <w:sz w:val="32"/>
          <w:szCs w:val="32"/>
        </w:rPr>
        <w:t>2023</w:t>
      </w:r>
      <w:r w:rsidR="005A1411" w:rsidRPr="00CD75C1">
        <w:rPr>
          <w:rFonts w:ascii="Times New Roman" w:eastAsia="方正仿宋_GBK" w:hAnsi="Times New Roman" w:cs="Times New Roman"/>
          <w:sz w:val="32"/>
          <w:szCs w:val="32"/>
        </w:rPr>
        <w:t>年</w:t>
      </w:r>
      <w:r w:rsidR="005A1411" w:rsidRPr="00CD75C1">
        <w:rPr>
          <w:rFonts w:ascii="Times New Roman" w:eastAsia="方正仿宋_GBK" w:hAnsi="Times New Roman" w:cs="Times New Roman"/>
          <w:sz w:val="32"/>
          <w:szCs w:val="32"/>
        </w:rPr>
        <w:t>12</w:t>
      </w:r>
      <w:r w:rsidR="005A1411" w:rsidRPr="00CD75C1">
        <w:rPr>
          <w:rFonts w:ascii="Times New Roman" w:eastAsia="方正仿宋_GBK" w:hAnsi="Times New Roman" w:cs="Times New Roman"/>
          <w:sz w:val="32"/>
          <w:szCs w:val="32"/>
        </w:rPr>
        <w:t>月</w:t>
      </w:r>
      <w:r w:rsidR="005A1411" w:rsidRPr="00CD75C1">
        <w:rPr>
          <w:rFonts w:ascii="Times New Roman" w:eastAsia="方正仿宋_GBK" w:hAnsi="Times New Roman" w:cs="Times New Roman"/>
          <w:sz w:val="32"/>
          <w:szCs w:val="32"/>
        </w:rPr>
        <w:t>31</w:t>
      </w:r>
      <w:r w:rsidR="005A1411" w:rsidRPr="00CD75C1">
        <w:rPr>
          <w:rFonts w:ascii="Times New Roman" w:eastAsia="方正仿宋_GBK" w:hAnsi="Times New Roman" w:cs="Times New Roman"/>
          <w:sz w:val="32"/>
          <w:szCs w:val="32"/>
        </w:rPr>
        <w:t>日。</w:t>
      </w:r>
    </w:p>
    <w:p w14:paraId="52677ED5" w14:textId="7A8B32A6" w:rsidR="00BD6183" w:rsidRPr="00CD75C1" w:rsidRDefault="00E22E8B" w:rsidP="006112C2">
      <w:pPr>
        <w:spacing w:line="560" w:lineRule="exact"/>
        <w:ind w:firstLine="643"/>
        <w:rPr>
          <w:rFonts w:ascii="Times New Roman" w:eastAsia="方正仿宋_GBK" w:hAnsi="Times New Roman" w:cs="Times New Roman"/>
          <w:sz w:val="32"/>
          <w:szCs w:val="32"/>
        </w:rPr>
      </w:pPr>
      <w:r>
        <w:rPr>
          <w:rFonts w:ascii="Times New Roman" w:eastAsia="方正仿宋_GBK" w:hAnsi="Times New Roman" w:cs="Times New Roman" w:hint="eastAsia"/>
          <w:b/>
          <w:bCs/>
          <w:sz w:val="32"/>
          <w:szCs w:val="32"/>
        </w:rPr>
        <w:lastRenderedPageBreak/>
        <w:t>（</w:t>
      </w:r>
      <w:r w:rsidR="005A1411" w:rsidRPr="00CD75C1">
        <w:rPr>
          <w:rFonts w:ascii="Times New Roman" w:eastAsia="方正仿宋_GBK" w:hAnsi="Times New Roman" w:cs="Times New Roman"/>
          <w:b/>
          <w:bCs/>
          <w:sz w:val="32"/>
          <w:szCs w:val="32"/>
        </w:rPr>
        <w:t>2</w:t>
      </w:r>
      <w:r>
        <w:rPr>
          <w:rFonts w:ascii="Times New Roman" w:eastAsia="方正仿宋_GBK" w:hAnsi="Times New Roman" w:cs="Times New Roman" w:hint="eastAsia"/>
          <w:b/>
          <w:bCs/>
          <w:sz w:val="32"/>
          <w:szCs w:val="32"/>
        </w:rPr>
        <w:t>）</w:t>
      </w:r>
      <w:r w:rsidR="005A1411" w:rsidRPr="00CD75C1">
        <w:rPr>
          <w:rFonts w:ascii="Times New Roman" w:eastAsia="方正仿宋_GBK" w:hAnsi="Times New Roman" w:cs="Times New Roman"/>
          <w:b/>
          <w:bCs/>
          <w:sz w:val="32"/>
          <w:szCs w:val="32"/>
        </w:rPr>
        <w:t>项目范围：</w:t>
      </w:r>
      <w:r w:rsidR="005A1411" w:rsidRPr="00CD75C1">
        <w:rPr>
          <w:rFonts w:ascii="Times New Roman" w:eastAsia="方正仿宋_GBK" w:hAnsi="Times New Roman" w:cs="Times New Roman"/>
          <w:sz w:val="32"/>
          <w:szCs w:val="32"/>
        </w:rPr>
        <w:t>河马泉示范区建筑小区项目计划于</w:t>
      </w:r>
      <w:r w:rsidR="005A1411" w:rsidRPr="00CD75C1">
        <w:rPr>
          <w:rFonts w:ascii="Times New Roman" w:eastAsia="方正仿宋_GBK" w:hAnsi="Times New Roman" w:cs="Times New Roman"/>
          <w:sz w:val="32"/>
          <w:szCs w:val="32"/>
        </w:rPr>
        <w:t>23</w:t>
      </w:r>
      <w:r w:rsidR="005A1411" w:rsidRPr="00CD75C1">
        <w:rPr>
          <w:rFonts w:ascii="Times New Roman" w:eastAsia="方正仿宋_GBK" w:hAnsi="Times New Roman" w:cs="Times New Roman"/>
          <w:sz w:val="32"/>
          <w:szCs w:val="32"/>
        </w:rPr>
        <w:t>年</w:t>
      </w:r>
      <w:r w:rsidR="005A1411" w:rsidRPr="00CD75C1">
        <w:rPr>
          <w:rFonts w:ascii="Times New Roman" w:eastAsia="方正仿宋_GBK" w:hAnsi="Times New Roman" w:cs="Times New Roman"/>
          <w:sz w:val="32"/>
          <w:szCs w:val="32"/>
        </w:rPr>
        <w:t>08</w:t>
      </w:r>
      <w:r w:rsidR="005A1411" w:rsidRPr="00CD75C1">
        <w:rPr>
          <w:rFonts w:ascii="Times New Roman" w:eastAsia="方正仿宋_GBK" w:hAnsi="Times New Roman" w:cs="Times New Roman"/>
          <w:sz w:val="32"/>
          <w:szCs w:val="32"/>
        </w:rPr>
        <w:t>月开始建设于</w:t>
      </w:r>
      <w:r w:rsidR="005A1411" w:rsidRPr="00CD75C1">
        <w:rPr>
          <w:rFonts w:ascii="Times New Roman" w:eastAsia="方正仿宋_GBK" w:hAnsi="Times New Roman" w:cs="Times New Roman"/>
          <w:sz w:val="32"/>
          <w:szCs w:val="32"/>
        </w:rPr>
        <w:t>23</w:t>
      </w:r>
      <w:r w:rsidR="005A1411" w:rsidRPr="00CD75C1">
        <w:rPr>
          <w:rFonts w:ascii="Times New Roman" w:eastAsia="方正仿宋_GBK" w:hAnsi="Times New Roman" w:cs="Times New Roman"/>
          <w:sz w:val="32"/>
          <w:szCs w:val="32"/>
        </w:rPr>
        <w:t>年</w:t>
      </w:r>
      <w:r w:rsidR="005A1411" w:rsidRPr="00CD75C1">
        <w:rPr>
          <w:rFonts w:ascii="Times New Roman" w:eastAsia="方正仿宋_GBK" w:hAnsi="Times New Roman" w:cs="Times New Roman"/>
          <w:sz w:val="32"/>
          <w:szCs w:val="32"/>
        </w:rPr>
        <w:t>12</w:t>
      </w:r>
      <w:r w:rsidR="005A1411" w:rsidRPr="00CD75C1">
        <w:rPr>
          <w:rFonts w:ascii="Times New Roman" w:eastAsia="方正仿宋_GBK" w:hAnsi="Times New Roman" w:cs="Times New Roman"/>
          <w:sz w:val="32"/>
          <w:szCs w:val="32"/>
        </w:rPr>
        <w:t>月完工，项目</w:t>
      </w:r>
      <w:proofErr w:type="gramStart"/>
      <w:r w:rsidR="005A1411" w:rsidRPr="00CD75C1">
        <w:rPr>
          <w:rFonts w:ascii="Times New Roman" w:eastAsia="方正仿宋_GBK" w:hAnsi="Times New Roman" w:cs="Times New Roman"/>
          <w:sz w:val="32"/>
          <w:szCs w:val="32"/>
        </w:rPr>
        <w:t>随主体</w:t>
      </w:r>
      <w:proofErr w:type="gramEnd"/>
      <w:r w:rsidR="005A1411" w:rsidRPr="00CD75C1">
        <w:rPr>
          <w:rFonts w:ascii="Times New Roman" w:eastAsia="方正仿宋_GBK" w:hAnsi="Times New Roman" w:cs="Times New Roman"/>
          <w:sz w:val="32"/>
          <w:szCs w:val="32"/>
        </w:rPr>
        <w:t>建设项目的开展稳步推进、快速建设。项目已完成</w:t>
      </w:r>
      <w:r w:rsidR="005A1411" w:rsidRPr="00CD75C1">
        <w:rPr>
          <w:rFonts w:ascii="Times New Roman" w:eastAsia="方正仿宋_GBK" w:hAnsi="Times New Roman" w:cs="Times New Roman"/>
          <w:sz w:val="32"/>
          <w:szCs w:val="32"/>
        </w:rPr>
        <w:t>100</w:t>
      </w:r>
      <w:r w:rsidR="005A1411" w:rsidRPr="00CD75C1">
        <w:rPr>
          <w:rFonts w:ascii="Times New Roman" w:eastAsia="方正仿宋_GBK" w:hAnsi="Times New Roman" w:cs="Times New Roman"/>
          <w:sz w:val="32"/>
          <w:szCs w:val="32"/>
        </w:rPr>
        <w:t>％的计划工程量。本项目完成透水砖铺装</w:t>
      </w:r>
      <w:r w:rsidR="005A1411" w:rsidRPr="00CD75C1">
        <w:rPr>
          <w:rFonts w:ascii="Times New Roman" w:eastAsia="方正仿宋_GBK" w:hAnsi="Times New Roman" w:cs="Times New Roman"/>
          <w:sz w:val="32"/>
          <w:szCs w:val="32"/>
        </w:rPr>
        <w:t>5813.5</w:t>
      </w:r>
      <w:r w:rsidR="005A1411" w:rsidRPr="00CD75C1">
        <w:rPr>
          <w:rFonts w:ascii="Times New Roman" w:eastAsia="方正仿宋_GBK" w:hAnsi="Times New Roman" w:cs="Times New Roman"/>
          <w:sz w:val="32"/>
          <w:szCs w:val="32"/>
        </w:rPr>
        <w:t>㎡、透水混凝土</w:t>
      </w:r>
      <w:r w:rsidR="005A1411" w:rsidRPr="00CD75C1">
        <w:rPr>
          <w:rFonts w:ascii="Times New Roman" w:eastAsia="方正仿宋_GBK" w:hAnsi="Times New Roman" w:cs="Times New Roman"/>
          <w:sz w:val="32"/>
          <w:szCs w:val="32"/>
        </w:rPr>
        <w:t>3019</w:t>
      </w:r>
      <w:r w:rsidR="005A1411" w:rsidRPr="00CD75C1">
        <w:rPr>
          <w:rFonts w:ascii="Times New Roman" w:eastAsia="方正仿宋_GBK" w:hAnsi="Times New Roman" w:cs="Times New Roman"/>
          <w:sz w:val="32"/>
          <w:szCs w:val="32"/>
        </w:rPr>
        <w:t>㎡、下沉式绿地</w:t>
      </w:r>
      <w:r w:rsidR="005A1411" w:rsidRPr="00CD75C1">
        <w:rPr>
          <w:rFonts w:ascii="Times New Roman" w:eastAsia="方正仿宋_GBK" w:hAnsi="Times New Roman" w:cs="Times New Roman"/>
          <w:sz w:val="32"/>
          <w:szCs w:val="32"/>
        </w:rPr>
        <w:t>133271.5</w:t>
      </w:r>
      <w:r w:rsidR="005A1411" w:rsidRPr="00CD75C1">
        <w:rPr>
          <w:rFonts w:ascii="Times New Roman" w:eastAsia="方正仿宋_GBK" w:hAnsi="Times New Roman" w:cs="Times New Roman"/>
          <w:sz w:val="32"/>
          <w:szCs w:val="32"/>
        </w:rPr>
        <w:t>㎡、雨水花园</w:t>
      </w:r>
      <w:r w:rsidR="005A1411" w:rsidRPr="00CD75C1">
        <w:rPr>
          <w:rFonts w:ascii="Times New Roman" w:eastAsia="方正仿宋_GBK" w:hAnsi="Times New Roman" w:cs="Times New Roman"/>
          <w:sz w:val="32"/>
          <w:szCs w:val="32"/>
        </w:rPr>
        <w:t>7262.7</w:t>
      </w:r>
      <w:r w:rsidR="005A1411" w:rsidRPr="00CD75C1">
        <w:rPr>
          <w:rFonts w:ascii="Times New Roman" w:eastAsia="方正仿宋_GBK" w:hAnsi="Times New Roman" w:cs="Times New Roman"/>
          <w:sz w:val="32"/>
          <w:szCs w:val="32"/>
        </w:rPr>
        <w:t>㎡、雨水收集口</w:t>
      </w:r>
      <w:r w:rsidR="005A1411" w:rsidRPr="00CD75C1">
        <w:rPr>
          <w:rFonts w:ascii="Times New Roman" w:eastAsia="方正仿宋_GBK" w:hAnsi="Times New Roman" w:cs="Times New Roman"/>
          <w:sz w:val="32"/>
          <w:szCs w:val="32"/>
        </w:rPr>
        <w:t>244</w:t>
      </w:r>
      <w:r w:rsidR="005A1411" w:rsidRPr="00CD75C1">
        <w:rPr>
          <w:rFonts w:ascii="Times New Roman" w:eastAsia="方正仿宋_GBK" w:hAnsi="Times New Roman" w:cs="Times New Roman"/>
          <w:sz w:val="32"/>
          <w:szCs w:val="32"/>
        </w:rPr>
        <w:t>个、雨水桶</w:t>
      </w:r>
      <w:r w:rsidR="005A1411" w:rsidRPr="00CD75C1">
        <w:rPr>
          <w:rFonts w:ascii="Times New Roman" w:eastAsia="方正仿宋_GBK" w:hAnsi="Times New Roman" w:cs="Times New Roman"/>
          <w:sz w:val="32"/>
          <w:szCs w:val="32"/>
        </w:rPr>
        <w:t>100</w:t>
      </w:r>
      <w:r w:rsidR="005A1411" w:rsidRPr="00CD75C1">
        <w:rPr>
          <w:rFonts w:ascii="Times New Roman" w:eastAsia="方正仿宋_GBK" w:hAnsi="Times New Roman" w:cs="Times New Roman"/>
          <w:sz w:val="32"/>
          <w:szCs w:val="32"/>
        </w:rPr>
        <w:t>个、雨水管网</w:t>
      </w:r>
      <w:r w:rsidR="005A1411" w:rsidRPr="00CD75C1">
        <w:rPr>
          <w:rFonts w:ascii="Times New Roman" w:eastAsia="方正仿宋_GBK" w:hAnsi="Times New Roman" w:cs="Times New Roman"/>
          <w:sz w:val="32"/>
          <w:szCs w:val="32"/>
        </w:rPr>
        <w:t>2684.4m</w:t>
      </w:r>
      <w:r w:rsidR="005A1411" w:rsidRPr="00CD75C1">
        <w:rPr>
          <w:rFonts w:ascii="Times New Roman" w:eastAsia="方正仿宋_GBK" w:hAnsi="Times New Roman" w:cs="Times New Roman"/>
          <w:sz w:val="32"/>
          <w:szCs w:val="32"/>
        </w:rPr>
        <w:t>、导流边沟</w:t>
      </w:r>
      <w:r w:rsidR="005A1411" w:rsidRPr="00CD75C1">
        <w:rPr>
          <w:rFonts w:ascii="Times New Roman" w:eastAsia="方正仿宋_GBK" w:hAnsi="Times New Roman" w:cs="Times New Roman"/>
          <w:sz w:val="32"/>
          <w:szCs w:val="32"/>
        </w:rPr>
        <w:t>1369.6m</w:t>
      </w:r>
      <w:r w:rsidR="005A1411" w:rsidRPr="00CD75C1">
        <w:rPr>
          <w:rFonts w:ascii="Times New Roman" w:eastAsia="方正仿宋_GBK" w:hAnsi="Times New Roman" w:cs="Times New Roman"/>
          <w:sz w:val="32"/>
          <w:szCs w:val="32"/>
        </w:rPr>
        <w:t>、雨水塘</w:t>
      </w:r>
      <w:r w:rsidR="005A1411" w:rsidRPr="00CD75C1">
        <w:rPr>
          <w:rFonts w:ascii="Times New Roman" w:eastAsia="方正仿宋_GBK" w:hAnsi="Times New Roman" w:cs="Times New Roman"/>
          <w:sz w:val="32"/>
          <w:szCs w:val="32"/>
        </w:rPr>
        <w:t>2457.02</w:t>
      </w:r>
      <w:r w:rsidR="005A1411" w:rsidRPr="00CD75C1">
        <w:rPr>
          <w:rFonts w:ascii="Times New Roman" w:eastAsia="方正仿宋_GBK" w:hAnsi="Times New Roman" w:cs="Times New Roman"/>
          <w:sz w:val="32"/>
          <w:szCs w:val="32"/>
        </w:rPr>
        <w:t>㎡、</w:t>
      </w:r>
      <w:proofErr w:type="gramStart"/>
      <w:r w:rsidR="005A1411" w:rsidRPr="00CD75C1">
        <w:rPr>
          <w:rFonts w:ascii="Times New Roman" w:eastAsia="方正仿宋_GBK" w:hAnsi="Times New Roman" w:cs="Times New Roman"/>
          <w:sz w:val="32"/>
          <w:szCs w:val="32"/>
        </w:rPr>
        <w:t>旱溪</w:t>
      </w:r>
      <w:proofErr w:type="gramEnd"/>
      <w:r w:rsidR="005A1411" w:rsidRPr="00CD75C1">
        <w:rPr>
          <w:rFonts w:ascii="Times New Roman" w:eastAsia="方正仿宋_GBK" w:hAnsi="Times New Roman" w:cs="Times New Roman"/>
          <w:sz w:val="32"/>
          <w:szCs w:val="32"/>
        </w:rPr>
        <w:t>493</w:t>
      </w:r>
      <w:r w:rsidR="005A1411" w:rsidRPr="00CD75C1">
        <w:rPr>
          <w:rFonts w:ascii="Times New Roman" w:eastAsia="方正仿宋_GBK" w:hAnsi="Times New Roman" w:cs="Times New Roman"/>
          <w:sz w:val="32"/>
          <w:szCs w:val="32"/>
        </w:rPr>
        <w:t>㎡、植草沟</w:t>
      </w:r>
      <w:r w:rsidR="005A1411" w:rsidRPr="00CD75C1">
        <w:rPr>
          <w:rFonts w:ascii="Times New Roman" w:eastAsia="方正仿宋_GBK" w:hAnsi="Times New Roman" w:cs="Times New Roman"/>
          <w:sz w:val="32"/>
          <w:szCs w:val="32"/>
        </w:rPr>
        <w:t>311.4m</w:t>
      </w:r>
      <w:r w:rsidR="005A1411" w:rsidRPr="00CD75C1">
        <w:rPr>
          <w:rFonts w:ascii="Times New Roman" w:eastAsia="方正仿宋_GBK" w:hAnsi="Times New Roman" w:cs="Times New Roman"/>
          <w:sz w:val="32"/>
          <w:szCs w:val="32"/>
        </w:rPr>
        <w:t>等；在本年度执行中，统筹布局合理安排，制定年度目标，督促建设项目各参与方严格执行海绵城市规划管控指标、相关标准规范；对建设项目方案设计、施工图设计、竣工验收等各环节严格落实；实现了对</w:t>
      </w:r>
      <w:r w:rsidR="005A1411" w:rsidRPr="00CD75C1">
        <w:rPr>
          <w:rFonts w:ascii="Times New Roman" w:eastAsia="方正仿宋_GBK" w:hAnsi="Times New Roman" w:cs="Times New Roman"/>
          <w:sz w:val="32"/>
          <w:szCs w:val="32"/>
        </w:rPr>
        <w:t>3</w:t>
      </w:r>
      <w:r w:rsidR="005A1411" w:rsidRPr="00CD75C1">
        <w:rPr>
          <w:rFonts w:ascii="Times New Roman" w:eastAsia="方正仿宋_GBK" w:hAnsi="Times New Roman" w:cs="Times New Roman"/>
          <w:sz w:val="32"/>
          <w:szCs w:val="32"/>
        </w:rPr>
        <w:t>个建设项目落实海绵城市指标要求的全过程管理。最大限度实现雨</w:t>
      </w:r>
      <w:r w:rsidR="005A1411" w:rsidRPr="00CD75C1">
        <w:rPr>
          <w:rFonts w:ascii="Times New Roman" w:eastAsia="方正仿宋_GBK" w:hAnsi="Times New Roman" w:cs="Times New Roman"/>
          <w:sz w:val="32"/>
          <w:szCs w:val="32"/>
        </w:rPr>
        <w:t>(</w:t>
      </w:r>
      <w:r w:rsidR="005A1411" w:rsidRPr="00CD75C1">
        <w:rPr>
          <w:rFonts w:ascii="Times New Roman" w:eastAsia="方正仿宋_GBK" w:hAnsi="Times New Roman" w:cs="Times New Roman"/>
          <w:sz w:val="32"/>
          <w:szCs w:val="32"/>
        </w:rPr>
        <w:t>雪</w:t>
      </w:r>
      <w:r w:rsidR="005A1411" w:rsidRPr="00CD75C1">
        <w:rPr>
          <w:rFonts w:ascii="Times New Roman" w:eastAsia="方正仿宋_GBK" w:hAnsi="Times New Roman" w:cs="Times New Roman"/>
          <w:sz w:val="32"/>
          <w:szCs w:val="32"/>
        </w:rPr>
        <w:t>)</w:t>
      </w:r>
      <w:r w:rsidR="005A1411" w:rsidRPr="00CD75C1">
        <w:rPr>
          <w:rFonts w:ascii="Times New Roman" w:eastAsia="方正仿宋_GBK" w:hAnsi="Times New Roman" w:cs="Times New Roman"/>
          <w:sz w:val="32"/>
          <w:szCs w:val="32"/>
        </w:rPr>
        <w:t>水在城市区域的自然积存、自然渗透、自然净化，努力实现城市水体的自然循环，明显提高城市水污染防治、水资源利用、水生态保护、水安全保障水平，为建设宜居、绿色、韧性、智慧、人文城市创造条件，为西北干旱地区海绵城市建设提供可复制、可推广的经验。</w:t>
      </w:r>
    </w:p>
    <w:p w14:paraId="01574B0C" w14:textId="77777777" w:rsidR="00BD6183" w:rsidRPr="00CD75C1" w:rsidRDefault="005A1411" w:rsidP="006112C2">
      <w:pPr>
        <w:pStyle w:val="2"/>
        <w:spacing w:line="560" w:lineRule="exact"/>
        <w:rPr>
          <w:rFonts w:ascii="Times New Roman" w:hAnsi="Times New Roman" w:cs="Times New Roman"/>
        </w:rPr>
      </w:pPr>
      <w:bookmarkStart w:id="17" w:name="_Toc67911606"/>
      <w:bookmarkStart w:id="18" w:name="_Toc165277231"/>
      <w:bookmarkStart w:id="19" w:name="_Hlk67586765"/>
      <w:r w:rsidRPr="00CD75C1">
        <w:rPr>
          <w:rFonts w:ascii="Times New Roman" w:hAnsi="Times New Roman" w:cs="Times New Roman"/>
        </w:rPr>
        <w:t>（二）绩效评价原则、指标体系、方法及标准</w:t>
      </w:r>
      <w:bookmarkEnd w:id="17"/>
      <w:bookmarkEnd w:id="18"/>
    </w:p>
    <w:p w14:paraId="090EE21F" w14:textId="77777777" w:rsidR="00BD6183" w:rsidRPr="00CD75C1" w:rsidRDefault="005A1411" w:rsidP="006112C2">
      <w:pPr>
        <w:pStyle w:val="3"/>
        <w:spacing w:line="560" w:lineRule="exact"/>
        <w:rPr>
          <w:rFonts w:ascii="Times New Roman" w:hAnsi="Times New Roman" w:cs="Times New Roman"/>
        </w:rPr>
      </w:pPr>
      <w:bookmarkStart w:id="20" w:name="_Toc165277232"/>
      <w:bookmarkEnd w:id="19"/>
      <w:r w:rsidRPr="00CD75C1">
        <w:rPr>
          <w:rFonts w:ascii="Times New Roman" w:hAnsi="Times New Roman" w:cs="Times New Roman"/>
        </w:rPr>
        <w:t>1.</w:t>
      </w:r>
      <w:r w:rsidRPr="00CD75C1">
        <w:rPr>
          <w:rFonts w:ascii="Times New Roman" w:hAnsi="Times New Roman" w:cs="Times New Roman"/>
        </w:rPr>
        <w:t>评价原则</w:t>
      </w:r>
      <w:bookmarkEnd w:id="20"/>
    </w:p>
    <w:p w14:paraId="39F18B33"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（一）科学公正。绩效评价应当运用科学合理的方法，按照规范的程序，对项目绩效进行客观、公正的反映。</w:t>
      </w:r>
    </w:p>
    <w:p w14:paraId="02760427"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（二）统筹兼顾。单位自评、部门评价和财政评价应职责明确，各有侧重，相互衔接。单位自评应由项目单位自主实施，即</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谁支出、谁自评</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。部门评价和财政评价应在单位</w:t>
      </w:r>
      <w:r w:rsidRPr="00CD75C1">
        <w:rPr>
          <w:rFonts w:ascii="Times New Roman" w:eastAsia="方正仿宋_GBK" w:hAnsi="Times New Roman" w:cs="Times New Roman"/>
          <w:sz w:val="32"/>
          <w:szCs w:val="32"/>
        </w:rPr>
        <w:lastRenderedPageBreak/>
        <w:t>自评的基础上开展，必要时可委托第三方机构实施。</w:t>
      </w:r>
    </w:p>
    <w:p w14:paraId="0489F515"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（三）激励约束。绩效评价结果应与预算安排、政策调整、改进管理实质性挂钩，体现奖优罚劣和激励相容导向，有效要安排、低效要压减、无效要问责。</w:t>
      </w:r>
    </w:p>
    <w:p w14:paraId="3B8BE0DA"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（四）公开透明。绩效评价结果应依法依规公开，并自觉接受社会监督。</w:t>
      </w:r>
    </w:p>
    <w:p w14:paraId="003DDAD7" w14:textId="77777777" w:rsidR="00BD6183" w:rsidRPr="00CD75C1" w:rsidRDefault="005A1411" w:rsidP="006112C2">
      <w:pPr>
        <w:pStyle w:val="3"/>
        <w:spacing w:line="560" w:lineRule="exact"/>
        <w:rPr>
          <w:rFonts w:ascii="Times New Roman" w:hAnsi="Times New Roman" w:cs="Times New Roman"/>
        </w:rPr>
      </w:pPr>
      <w:bookmarkStart w:id="21" w:name="_Toc165277233"/>
      <w:r w:rsidRPr="00CD75C1">
        <w:rPr>
          <w:rFonts w:ascii="Times New Roman" w:hAnsi="Times New Roman" w:cs="Times New Roman"/>
        </w:rPr>
        <w:t>2.</w:t>
      </w:r>
      <w:r w:rsidRPr="00CD75C1">
        <w:rPr>
          <w:rFonts w:ascii="Times New Roman" w:hAnsi="Times New Roman" w:cs="Times New Roman"/>
        </w:rPr>
        <w:t>评价指标体系</w:t>
      </w:r>
      <w:bookmarkEnd w:id="21"/>
    </w:p>
    <w:p w14:paraId="60011184"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绩效评价指标体系作为衡量绩效目标实现程度的考核工具，一般遵循以下原则：</w:t>
      </w:r>
    </w:p>
    <w:p w14:paraId="2409E3A0"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）相关性原则：绩效评价指标应当与绩效目标有直接的联系，能够恰当反映目标的实现程度。</w:t>
      </w:r>
    </w:p>
    <w:p w14:paraId="2A6E3DDA"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w:t>
      </w:r>
      <w:r w:rsidRPr="00CD75C1">
        <w:rPr>
          <w:rFonts w:ascii="Times New Roman" w:eastAsia="方正仿宋_GBK" w:hAnsi="Times New Roman" w:cs="Times New Roman"/>
          <w:sz w:val="32"/>
          <w:szCs w:val="32"/>
        </w:rPr>
        <w:t>）重要性原则：应当优先使用最</w:t>
      </w:r>
      <w:proofErr w:type="gramStart"/>
      <w:r w:rsidRPr="00CD75C1">
        <w:rPr>
          <w:rFonts w:ascii="Times New Roman" w:eastAsia="方正仿宋_GBK" w:hAnsi="Times New Roman" w:cs="Times New Roman"/>
          <w:sz w:val="32"/>
          <w:szCs w:val="32"/>
        </w:rPr>
        <w:t>具评价</w:t>
      </w:r>
      <w:proofErr w:type="gramEnd"/>
      <w:r w:rsidRPr="00CD75C1">
        <w:rPr>
          <w:rFonts w:ascii="Times New Roman" w:eastAsia="方正仿宋_GBK" w:hAnsi="Times New Roman" w:cs="Times New Roman"/>
          <w:sz w:val="32"/>
          <w:szCs w:val="32"/>
        </w:rPr>
        <w:t>对象代表性、最能反映评价要求的核心指标。</w:t>
      </w:r>
    </w:p>
    <w:p w14:paraId="6247AE08"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）可比性原则：对同类评价对象要设定共性的绩效评价指标，以便于评价结果可以相互比较。</w:t>
      </w:r>
    </w:p>
    <w:p w14:paraId="72EC60F0"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）系统性原则：绩效评价指标的设置应当将定量指标与定性指标相结合，能系统反映财政支出所产生的社会效益、经济效益和</w:t>
      </w:r>
      <w:proofErr w:type="gramStart"/>
      <w:r w:rsidRPr="00CD75C1">
        <w:rPr>
          <w:rFonts w:ascii="Times New Roman" w:eastAsia="方正仿宋_GBK" w:hAnsi="Times New Roman" w:cs="Times New Roman"/>
          <w:sz w:val="32"/>
          <w:szCs w:val="32"/>
        </w:rPr>
        <w:t>可</w:t>
      </w:r>
      <w:proofErr w:type="gramEnd"/>
      <w:r w:rsidRPr="00CD75C1">
        <w:rPr>
          <w:rFonts w:ascii="Times New Roman" w:eastAsia="方正仿宋_GBK" w:hAnsi="Times New Roman" w:cs="Times New Roman"/>
          <w:sz w:val="32"/>
          <w:szCs w:val="32"/>
        </w:rPr>
        <w:t>持续影响等。</w:t>
      </w:r>
    </w:p>
    <w:p w14:paraId="714FD6F0"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5</w:t>
      </w:r>
      <w:r w:rsidRPr="00CD75C1">
        <w:rPr>
          <w:rFonts w:ascii="Times New Roman" w:eastAsia="方正仿宋_GBK" w:hAnsi="Times New Roman" w:cs="Times New Roman"/>
          <w:sz w:val="32"/>
          <w:szCs w:val="32"/>
        </w:rPr>
        <w:t>）经济性原则：绩效评价指标设计应当通俗易懂、简便易行，数据的获得应当考虑现实条件和可操作性，符合成本效益原则。</w:t>
      </w:r>
    </w:p>
    <w:p w14:paraId="1EF5A9DA" w14:textId="77777777" w:rsidR="00BD6183" w:rsidRPr="00CD75C1" w:rsidRDefault="005A1411" w:rsidP="006112C2">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本项目的评价指标体系建立如下表所示。</w:t>
      </w:r>
    </w:p>
    <w:p w14:paraId="0D307FBF" w14:textId="77777777" w:rsidR="00BD6183" w:rsidRPr="00CD75C1" w:rsidRDefault="00BD6183" w:rsidP="006112C2">
      <w:pPr>
        <w:spacing w:line="360" w:lineRule="auto"/>
        <w:ind w:firstLineChars="0" w:firstLine="0"/>
        <w:rPr>
          <w:rFonts w:ascii="Times New Roman" w:hAnsi="Times New Roman" w:cs="Times New Roman"/>
        </w:rPr>
        <w:sectPr w:rsidR="00BD6183" w:rsidRPr="00CD75C1">
          <w:headerReference w:type="default" r:id="rId14"/>
          <w:footerReference w:type="default" r:id="rId15"/>
          <w:footnotePr>
            <w:numFmt w:val="decimalEnclosedCircleChinese"/>
          </w:footnotePr>
          <w:pgSz w:w="11906" w:h="16838"/>
          <w:pgMar w:top="1440" w:right="1800" w:bottom="1440" w:left="1800" w:header="992" w:footer="992" w:gutter="0"/>
          <w:pgNumType w:start="1"/>
          <w:cols w:space="425"/>
          <w:docGrid w:type="lines" w:linePitch="381"/>
        </w:sectPr>
      </w:pPr>
    </w:p>
    <w:p w14:paraId="18A16DFF" w14:textId="77777777" w:rsidR="00BD6183" w:rsidRPr="002B1D89" w:rsidRDefault="005A1411">
      <w:pPr>
        <w:spacing w:line="360" w:lineRule="auto"/>
        <w:ind w:firstLineChars="0" w:firstLine="0"/>
        <w:jc w:val="center"/>
        <w:rPr>
          <w:rFonts w:ascii="方正仿宋_GBK" w:eastAsia="方正仿宋_GBK" w:hAnsi="Times New Roman" w:cs="Times New Roman"/>
          <w:b/>
          <w:bCs/>
          <w:sz w:val="32"/>
          <w:szCs w:val="32"/>
        </w:rPr>
      </w:pPr>
      <w:r w:rsidRPr="00CD75C1">
        <w:rPr>
          <w:rFonts w:ascii="Times New Roman" w:hAnsi="Times New Roman" w:cs="Times New Roman"/>
          <w:b/>
          <w:bCs/>
        </w:rPr>
        <w:lastRenderedPageBreak/>
        <w:t xml:space="preserve"> </w:t>
      </w:r>
      <w:r w:rsidRPr="002B1D89">
        <w:rPr>
          <w:rFonts w:ascii="方正仿宋_GBK" w:eastAsia="方正仿宋_GBK" w:hAnsi="Times New Roman" w:cs="Times New Roman" w:hint="eastAsia"/>
          <w:b/>
          <w:bCs/>
          <w:sz w:val="32"/>
          <w:szCs w:val="32"/>
        </w:rPr>
        <w:t xml:space="preserve"> 项目支出绩效评价指标体系</w:t>
      </w:r>
    </w:p>
    <w:tbl>
      <w:tblPr>
        <w:tblW w:w="138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55"/>
        <w:gridCol w:w="1199"/>
        <w:gridCol w:w="1411"/>
        <w:gridCol w:w="2789"/>
        <w:gridCol w:w="7341"/>
      </w:tblGrid>
      <w:tr w:rsidR="00BD6183" w:rsidRPr="00CD75C1" w14:paraId="1FA94A9D" w14:textId="77777777">
        <w:trPr>
          <w:trHeight w:val="692"/>
          <w:tblHeader/>
          <w:jc w:val="center"/>
        </w:trPr>
        <w:tc>
          <w:tcPr>
            <w:tcW w:w="1155" w:type="dxa"/>
            <w:tcBorders>
              <w:tl2br w:val="nil"/>
              <w:tr2bl w:val="nil"/>
            </w:tcBorders>
            <w:shd w:val="clear" w:color="auto" w:fill="D0CECE" w:themeFill="background2" w:themeFillShade="E6"/>
            <w:vAlign w:val="center"/>
          </w:tcPr>
          <w:p w14:paraId="04059E8A" w14:textId="77777777" w:rsidR="00BD6183" w:rsidRPr="002B1D89" w:rsidRDefault="005A1411">
            <w:pPr>
              <w:widowControl/>
              <w:ind w:firstLineChars="0" w:firstLine="0"/>
              <w:jc w:val="center"/>
              <w:rPr>
                <w:rFonts w:ascii="方正仿宋_GBK" w:eastAsia="方正仿宋_GBK" w:hAnsi="Times New Roman" w:cs="Times New Roman"/>
                <w:b/>
                <w:bCs/>
                <w:kern w:val="0"/>
                <w:sz w:val="22"/>
              </w:rPr>
            </w:pPr>
            <w:r w:rsidRPr="002B1D89">
              <w:rPr>
                <w:rFonts w:ascii="方正仿宋_GBK" w:eastAsia="方正仿宋_GBK" w:hAnsi="Times New Roman" w:cs="Times New Roman" w:hint="eastAsia"/>
                <w:b/>
                <w:bCs/>
                <w:kern w:val="0"/>
                <w:sz w:val="22"/>
              </w:rPr>
              <w:t>一级指标</w:t>
            </w:r>
          </w:p>
        </w:tc>
        <w:tc>
          <w:tcPr>
            <w:tcW w:w="1199" w:type="dxa"/>
            <w:tcBorders>
              <w:tl2br w:val="nil"/>
              <w:tr2bl w:val="nil"/>
            </w:tcBorders>
            <w:shd w:val="clear" w:color="auto" w:fill="D0CECE" w:themeFill="background2" w:themeFillShade="E6"/>
            <w:vAlign w:val="center"/>
          </w:tcPr>
          <w:p w14:paraId="669FD1DF" w14:textId="77777777" w:rsidR="00BD6183" w:rsidRPr="002B1D89" w:rsidRDefault="005A1411">
            <w:pPr>
              <w:widowControl/>
              <w:ind w:firstLineChars="0" w:firstLine="0"/>
              <w:jc w:val="center"/>
              <w:rPr>
                <w:rFonts w:ascii="方正仿宋_GBK" w:eastAsia="方正仿宋_GBK" w:hAnsi="Times New Roman" w:cs="Times New Roman"/>
                <w:b/>
                <w:bCs/>
                <w:kern w:val="0"/>
                <w:sz w:val="22"/>
              </w:rPr>
            </w:pPr>
            <w:r w:rsidRPr="002B1D89">
              <w:rPr>
                <w:rFonts w:ascii="方正仿宋_GBK" w:eastAsia="方正仿宋_GBK" w:hAnsi="Times New Roman" w:cs="Times New Roman" w:hint="eastAsia"/>
                <w:b/>
                <w:bCs/>
                <w:kern w:val="0"/>
                <w:sz w:val="22"/>
              </w:rPr>
              <w:t>二级指标</w:t>
            </w:r>
          </w:p>
        </w:tc>
        <w:tc>
          <w:tcPr>
            <w:tcW w:w="1411" w:type="dxa"/>
            <w:tcBorders>
              <w:tl2br w:val="nil"/>
              <w:tr2bl w:val="nil"/>
            </w:tcBorders>
            <w:shd w:val="clear" w:color="auto" w:fill="D0CECE" w:themeFill="background2" w:themeFillShade="E6"/>
            <w:vAlign w:val="center"/>
          </w:tcPr>
          <w:p w14:paraId="1C434BA1" w14:textId="77777777" w:rsidR="00BD6183" w:rsidRPr="002B1D89" w:rsidRDefault="005A1411">
            <w:pPr>
              <w:widowControl/>
              <w:ind w:firstLineChars="0" w:firstLine="0"/>
              <w:jc w:val="center"/>
              <w:rPr>
                <w:rFonts w:ascii="方正仿宋_GBK" w:eastAsia="方正仿宋_GBK" w:hAnsi="Times New Roman" w:cs="Times New Roman"/>
                <w:b/>
                <w:bCs/>
                <w:kern w:val="0"/>
                <w:sz w:val="22"/>
              </w:rPr>
            </w:pPr>
            <w:r w:rsidRPr="002B1D89">
              <w:rPr>
                <w:rFonts w:ascii="方正仿宋_GBK" w:eastAsia="方正仿宋_GBK" w:hAnsi="Times New Roman" w:cs="Times New Roman" w:hint="eastAsia"/>
                <w:b/>
                <w:bCs/>
                <w:kern w:val="0"/>
                <w:sz w:val="22"/>
              </w:rPr>
              <w:t>三级指标</w:t>
            </w:r>
          </w:p>
        </w:tc>
        <w:tc>
          <w:tcPr>
            <w:tcW w:w="2789" w:type="dxa"/>
            <w:tcBorders>
              <w:tl2br w:val="nil"/>
              <w:tr2bl w:val="nil"/>
            </w:tcBorders>
            <w:shd w:val="clear" w:color="auto" w:fill="D0CECE" w:themeFill="background2" w:themeFillShade="E6"/>
            <w:vAlign w:val="center"/>
          </w:tcPr>
          <w:p w14:paraId="5CB91D61" w14:textId="77777777" w:rsidR="00BD6183" w:rsidRPr="002B1D89" w:rsidRDefault="005A1411">
            <w:pPr>
              <w:widowControl/>
              <w:ind w:firstLineChars="0" w:firstLine="0"/>
              <w:jc w:val="center"/>
              <w:rPr>
                <w:rFonts w:ascii="方正仿宋_GBK" w:eastAsia="方正仿宋_GBK" w:hAnsi="Times New Roman" w:cs="Times New Roman"/>
                <w:b/>
                <w:bCs/>
                <w:kern w:val="0"/>
                <w:sz w:val="22"/>
              </w:rPr>
            </w:pPr>
            <w:r w:rsidRPr="002B1D89">
              <w:rPr>
                <w:rFonts w:ascii="方正仿宋_GBK" w:eastAsia="方正仿宋_GBK" w:hAnsi="Times New Roman" w:cs="Times New Roman" w:hint="eastAsia"/>
                <w:b/>
                <w:bCs/>
                <w:kern w:val="0"/>
                <w:sz w:val="22"/>
              </w:rPr>
              <w:t>指标解释</w:t>
            </w:r>
          </w:p>
        </w:tc>
        <w:tc>
          <w:tcPr>
            <w:tcW w:w="7341" w:type="dxa"/>
            <w:tcBorders>
              <w:tl2br w:val="nil"/>
              <w:tr2bl w:val="nil"/>
            </w:tcBorders>
            <w:shd w:val="clear" w:color="auto" w:fill="D0CECE" w:themeFill="background2" w:themeFillShade="E6"/>
            <w:vAlign w:val="center"/>
          </w:tcPr>
          <w:p w14:paraId="44A8ED6D" w14:textId="77777777" w:rsidR="00BD6183" w:rsidRPr="002B1D89" w:rsidRDefault="005A1411">
            <w:pPr>
              <w:widowControl/>
              <w:ind w:firstLineChars="0" w:firstLine="0"/>
              <w:jc w:val="center"/>
              <w:rPr>
                <w:rFonts w:ascii="方正仿宋_GBK" w:eastAsia="方正仿宋_GBK" w:hAnsi="Times New Roman" w:cs="Times New Roman"/>
                <w:b/>
                <w:bCs/>
                <w:kern w:val="0"/>
                <w:sz w:val="22"/>
              </w:rPr>
            </w:pPr>
            <w:r w:rsidRPr="002B1D89">
              <w:rPr>
                <w:rFonts w:ascii="方正仿宋_GBK" w:eastAsia="方正仿宋_GBK" w:hAnsi="Times New Roman" w:cs="Times New Roman" w:hint="eastAsia"/>
                <w:b/>
                <w:bCs/>
                <w:kern w:val="0"/>
                <w:sz w:val="22"/>
              </w:rPr>
              <w:t>指标说明</w:t>
            </w:r>
          </w:p>
        </w:tc>
      </w:tr>
      <w:tr w:rsidR="00BD6183" w:rsidRPr="00CD75C1" w14:paraId="5046602B" w14:textId="77777777">
        <w:trPr>
          <w:trHeight w:val="2318"/>
          <w:jc w:val="center"/>
        </w:trPr>
        <w:tc>
          <w:tcPr>
            <w:tcW w:w="1155" w:type="dxa"/>
            <w:vMerge w:val="restart"/>
            <w:tcBorders>
              <w:tl2br w:val="nil"/>
              <w:tr2bl w:val="nil"/>
            </w:tcBorders>
            <w:shd w:val="clear" w:color="auto" w:fill="FFFFFF"/>
            <w:vAlign w:val="center"/>
          </w:tcPr>
          <w:p w14:paraId="3CA01E9C"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决策</w:t>
            </w:r>
          </w:p>
        </w:tc>
        <w:tc>
          <w:tcPr>
            <w:tcW w:w="1199" w:type="dxa"/>
            <w:vMerge w:val="restart"/>
            <w:tcBorders>
              <w:tl2br w:val="nil"/>
              <w:tr2bl w:val="nil"/>
            </w:tcBorders>
            <w:shd w:val="clear" w:color="auto" w:fill="FFFFFF"/>
            <w:vAlign w:val="center"/>
          </w:tcPr>
          <w:p w14:paraId="65C31BA3"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项目立项</w:t>
            </w:r>
          </w:p>
        </w:tc>
        <w:tc>
          <w:tcPr>
            <w:tcW w:w="1411" w:type="dxa"/>
            <w:tcBorders>
              <w:tl2br w:val="nil"/>
              <w:tr2bl w:val="nil"/>
            </w:tcBorders>
            <w:shd w:val="clear" w:color="auto" w:fill="FFFFFF"/>
            <w:vAlign w:val="center"/>
          </w:tcPr>
          <w:p w14:paraId="09083BAC"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立项依据</w:t>
            </w:r>
          </w:p>
          <w:p w14:paraId="1BE5E7D7"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充分性</w:t>
            </w:r>
          </w:p>
        </w:tc>
        <w:tc>
          <w:tcPr>
            <w:tcW w:w="2789" w:type="dxa"/>
            <w:tcBorders>
              <w:tl2br w:val="nil"/>
              <w:tr2bl w:val="nil"/>
            </w:tcBorders>
            <w:shd w:val="clear" w:color="auto" w:fill="FFFFFF"/>
            <w:vAlign w:val="center"/>
          </w:tcPr>
          <w:p w14:paraId="5DFBD8FA"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21BFDFAA"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58F4455D"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项目立项是否符合国家法律法规、国民经济发展规划和相关政策；</w:t>
            </w:r>
          </w:p>
          <w:p w14:paraId="2E15DB00"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项目立项是否符合行业发展规划和政策要求；</w:t>
            </w:r>
          </w:p>
          <w:p w14:paraId="177F5D27"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③</w:t>
            </w:r>
            <w:r w:rsidRPr="002B1D89">
              <w:rPr>
                <w:rFonts w:ascii="方正仿宋_GBK" w:eastAsia="方正仿宋_GBK" w:hAnsi="Times New Roman" w:cs="Times New Roman" w:hint="eastAsia"/>
                <w:kern w:val="0"/>
                <w:sz w:val="22"/>
              </w:rPr>
              <w:t>项目立项是否与部门职责范围相符，属于部门履职所需；</w:t>
            </w:r>
          </w:p>
          <w:p w14:paraId="0C2565F5"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④</w:t>
            </w:r>
            <w:r w:rsidRPr="002B1D89">
              <w:rPr>
                <w:rFonts w:ascii="方正仿宋_GBK" w:eastAsia="方正仿宋_GBK" w:hAnsi="Times New Roman" w:cs="Times New Roman" w:hint="eastAsia"/>
                <w:kern w:val="0"/>
                <w:sz w:val="22"/>
              </w:rPr>
              <w:t>项目是否属于公共财政支持范围，是否符合中央、地方事权支出责任划分原则；</w:t>
            </w:r>
          </w:p>
          <w:p w14:paraId="11C511BE"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⑤</w:t>
            </w:r>
            <w:r w:rsidRPr="002B1D89">
              <w:rPr>
                <w:rFonts w:ascii="方正仿宋_GBK" w:eastAsia="方正仿宋_GBK" w:hAnsi="Times New Roman" w:cs="Times New Roman" w:hint="eastAsia"/>
                <w:kern w:val="0"/>
                <w:sz w:val="22"/>
              </w:rPr>
              <w:t>项目是否与相关部门同类项目或部门内部相关项目重复。</w:t>
            </w:r>
          </w:p>
        </w:tc>
      </w:tr>
      <w:tr w:rsidR="00BD6183" w:rsidRPr="00CD75C1" w14:paraId="4395BBA5" w14:textId="77777777">
        <w:trPr>
          <w:trHeight w:val="1640"/>
          <w:jc w:val="center"/>
        </w:trPr>
        <w:tc>
          <w:tcPr>
            <w:tcW w:w="1155" w:type="dxa"/>
            <w:vMerge/>
            <w:tcBorders>
              <w:tl2br w:val="nil"/>
              <w:tr2bl w:val="nil"/>
            </w:tcBorders>
            <w:shd w:val="clear" w:color="auto" w:fill="FFFFFF"/>
            <w:vAlign w:val="center"/>
          </w:tcPr>
          <w:p w14:paraId="36E429AA"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199" w:type="dxa"/>
            <w:vMerge/>
            <w:tcBorders>
              <w:tl2br w:val="nil"/>
              <w:tr2bl w:val="nil"/>
            </w:tcBorders>
            <w:shd w:val="clear" w:color="auto" w:fill="FFFFFF"/>
            <w:vAlign w:val="center"/>
          </w:tcPr>
          <w:p w14:paraId="6A1F22A4" w14:textId="77777777" w:rsidR="00BD6183" w:rsidRPr="002B1D89" w:rsidRDefault="00BD6183">
            <w:pPr>
              <w:widowControl/>
              <w:ind w:firstLineChars="0" w:firstLine="0"/>
              <w:jc w:val="center"/>
              <w:rPr>
                <w:rFonts w:ascii="方正仿宋_GBK" w:eastAsia="方正仿宋_GBK" w:hAnsi="Times New Roman" w:cs="Times New Roman"/>
                <w:kern w:val="0"/>
                <w:sz w:val="22"/>
              </w:rPr>
            </w:pPr>
          </w:p>
        </w:tc>
        <w:tc>
          <w:tcPr>
            <w:tcW w:w="1411" w:type="dxa"/>
            <w:tcBorders>
              <w:tl2br w:val="nil"/>
              <w:tr2bl w:val="nil"/>
            </w:tcBorders>
            <w:shd w:val="clear" w:color="auto" w:fill="FFFFFF"/>
            <w:vAlign w:val="center"/>
          </w:tcPr>
          <w:p w14:paraId="4780DD25"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立项程序</w:t>
            </w:r>
          </w:p>
          <w:p w14:paraId="35B0C00A"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规范性</w:t>
            </w:r>
          </w:p>
        </w:tc>
        <w:tc>
          <w:tcPr>
            <w:tcW w:w="2789" w:type="dxa"/>
            <w:tcBorders>
              <w:tl2br w:val="nil"/>
              <w:tr2bl w:val="nil"/>
            </w:tcBorders>
            <w:shd w:val="clear" w:color="auto" w:fill="FFFFFF"/>
            <w:vAlign w:val="center"/>
          </w:tcPr>
          <w:p w14:paraId="58C4132D"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7520937D"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7DC7230F"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项目是否按照规定的程序申请设立；</w:t>
            </w:r>
          </w:p>
          <w:p w14:paraId="5B98F201"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审批文件、材料是否符合相关要求；</w:t>
            </w:r>
          </w:p>
          <w:p w14:paraId="1588FE70"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③</w:t>
            </w:r>
            <w:r w:rsidRPr="002B1D89">
              <w:rPr>
                <w:rFonts w:ascii="方正仿宋_GBK" w:eastAsia="方正仿宋_GBK" w:hAnsi="Times New Roman" w:cs="Times New Roman" w:hint="eastAsia"/>
                <w:kern w:val="0"/>
                <w:sz w:val="22"/>
              </w:rPr>
              <w:t>事前是否已经过必要的可行性研究、专家论证、风险评估、绩效评估、集体决策。</w:t>
            </w:r>
          </w:p>
        </w:tc>
      </w:tr>
      <w:tr w:rsidR="00BD6183" w:rsidRPr="00CD75C1" w14:paraId="69A2E4E6" w14:textId="77777777">
        <w:trPr>
          <w:trHeight w:val="1919"/>
          <w:jc w:val="center"/>
        </w:trPr>
        <w:tc>
          <w:tcPr>
            <w:tcW w:w="1155" w:type="dxa"/>
            <w:vMerge/>
            <w:tcBorders>
              <w:tl2br w:val="nil"/>
              <w:tr2bl w:val="nil"/>
            </w:tcBorders>
            <w:shd w:val="clear" w:color="auto" w:fill="FFFFFF"/>
            <w:vAlign w:val="center"/>
          </w:tcPr>
          <w:p w14:paraId="624C822E"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199" w:type="dxa"/>
            <w:tcBorders>
              <w:tl2br w:val="nil"/>
              <w:tr2bl w:val="nil"/>
            </w:tcBorders>
            <w:shd w:val="clear" w:color="auto" w:fill="FFFFFF"/>
            <w:vAlign w:val="center"/>
          </w:tcPr>
          <w:p w14:paraId="2C2B055D"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绩效目标</w:t>
            </w:r>
          </w:p>
        </w:tc>
        <w:tc>
          <w:tcPr>
            <w:tcW w:w="1411" w:type="dxa"/>
            <w:tcBorders>
              <w:tl2br w:val="nil"/>
              <w:tr2bl w:val="nil"/>
            </w:tcBorders>
            <w:shd w:val="clear" w:color="auto" w:fill="FFFFFF"/>
            <w:vAlign w:val="center"/>
          </w:tcPr>
          <w:p w14:paraId="097994C9"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绩效目标</w:t>
            </w:r>
          </w:p>
          <w:p w14:paraId="184D87E3"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合理性</w:t>
            </w:r>
          </w:p>
        </w:tc>
        <w:tc>
          <w:tcPr>
            <w:tcW w:w="2789" w:type="dxa"/>
            <w:tcBorders>
              <w:tl2br w:val="nil"/>
              <w:tr2bl w:val="nil"/>
            </w:tcBorders>
            <w:shd w:val="clear" w:color="000000" w:fill="FFFFFF"/>
            <w:vAlign w:val="center"/>
          </w:tcPr>
          <w:p w14:paraId="7162D106"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76F9D0E8"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68D04CB0"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（如未设定预算绩效目标，也可考核其他工作任务目标）</w:t>
            </w:r>
          </w:p>
          <w:p w14:paraId="1A1AF83F"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项目是否有绩效目标；</w:t>
            </w:r>
          </w:p>
          <w:p w14:paraId="17B2497A"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项目绩效目标与实际工作内容是否具有相关性；</w:t>
            </w:r>
          </w:p>
          <w:p w14:paraId="2DB996D4"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③</w:t>
            </w:r>
            <w:r w:rsidRPr="002B1D89">
              <w:rPr>
                <w:rFonts w:ascii="方正仿宋_GBK" w:eastAsia="方正仿宋_GBK" w:hAnsi="Times New Roman" w:cs="Times New Roman" w:hint="eastAsia"/>
                <w:kern w:val="0"/>
                <w:sz w:val="22"/>
              </w:rPr>
              <w:t>项目预期产出效益和效果是否符合正常的业绩水平；</w:t>
            </w:r>
          </w:p>
          <w:p w14:paraId="43DBFDC2"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lastRenderedPageBreak/>
              <w:t>④</w:t>
            </w:r>
            <w:r w:rsidRPr="002B1D89">
              <w:rPr>
                <w:rFonts w:ascii="方正仿宋_GBK" w:eastAsia="方正仿宋_GBK" w:hAnsi="Times New Roman" w:cs="Times New Roman" w:hint="eastAsia"/>
                <w:kern w:val="0"/>
                <w:sz w:val="22"/>
              </w:rPr>
              <w:t>是否与预算确定的项目投资额或资金量相匹配。</w:t>
            </w:r>
          </w:p>
        </w:tc>
      </w:tr>
      <w:tr w:rsidR="00BD6183" w:rsidRPr="00CD75C1" w14:paraId="38DBAD0D" w14:textId="77777777">
        <w:trPr>
          <w:trHeight w:val="1464"/>
          <w:jc w:val="center"/>
        </w:trPr>
        <w:tc>
          <w:tcPr>
            <w:tcW w:w="1155" w:type="dxa"/>
            <w:vMerge w:val="restart"/>
            <w:tcBorders>
              <w:tl2br w:val="nil"/>
              <w:tr2bl w:val="nil"/>
            </w:tcBorders>
            <w:shd w:val="clear" w:color="auto" w:fill="FFFFFF"/>
            <w:vAlign w:val="center"/>
          </w:tcPr>
          <w:p w14:paraId="29343B33"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lastRenderedPageBreak/>
              <w:t>决策</w:t>
            </w:r>
          </w:p>
        </w:tc>
        <w:tc>
          <w:tcPr>
            <w:tcW w:w="1199" w:type="dxa"/>
            <w:tcBorders>
              <w:tl2br w:val="nil"/>
              <w:tr2bl w:val="nil"/>
            </w:tcBorders>
            <w:shd w:val="clear" w:color="auto" w:fill="FFFFFF"/>
            <w:vAlign w:val="center"/>
          </w:tcPr>
          <w:p w14:paraId="53CFDFBB"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绩效目标</w:t>
            </w:r>
          </w:p>
        </w:tc>
        <w:tc>
          <w:tcPr>
            <w:tcW w:w="1411" w:type="dxa"/>
            <w:tcBorders>
              <w:tl2br w:val="nil"/>
              <w:tr2bl w:val="nil"/>
            </w:tcBorders>
            <w:shd w:val="clear" w:color="auto" w:fill="FFFFFF"/>
            <w:vAlign w:val="center"/>
          </w:tcPr>
          <w:p w14:paraId="68C6D85B"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绩效指标</w:t>
            </w:r>
          </w:p>
          <w:p w14:paraId="2F670994"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明确性</w:t>
            </w:r>
          </w:p>
        </w:tc>
        <w:tc>
          <w:tcPr>
            <w:tcW w:w="2789" w:type="dxa"/>
            <w:tcBorders>
              <w:tl2br w:val="nil"/>
              <w:tr2bl w:val="nil"/>
            </w:tcBorders>
            <w:shd w:val="clear" w:color="000000" w:fill="FFFFFF"/>
            <w:vAlign w:val="center"/>
          </w:tcPr>
          <w:p w14:paraId="1EE74989"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依据绩效目标设定的绩效指标是否清晰、细化、可衡量等，用以反映和考核项目绩效目标的</w:t>
            </w:r>
            <w:proofErr w:type="gramStart"/>
            <w:r w:rsidRPr="002B1D89">
              <w:rPr>
                <w:rFonts w:ascii="方正仿宋_GBK" w:eastAsia="方正仿宋_GBK" w:hAnsi="Times New Roman" w:cs="Times New Roman" w:hint="eastAsia"/>
                <w:kern w:val="0"/>
                <w:sz w:val="22"/>
              </w:rPr>
              <w:t>明细化</w:t>
            </w:r>
            <w:proofErr w:type="gramEnd"/>
            <w:r w:rsidRPr="002B1D89">
              <w:rPr>
                <w:rFonts w:ascii="方正仿宋_GBK" w:eastAsia="方正仿宋_GBK" w:hAnsi="Times New Roman" w:cs="Times New Roman" w:hint="eastAsia"/>
                <w:kern w:val="0"/>
                <w:sz w:val="22"/>
              </w:rPr>
              <w:t>情况。</w:t>
            </w:r>
          </w:p>
        </w:tc>
        <w:tc>
          <w:tcPr>
            <w:tcW w:w="7341" w:type="dxa"/>
            <w:tcBorders>
              <w:tl2br w:val="nil"/>
              <w:tr2bl w:val="nil"/>
            </w:tcBorders>
            <w:shd w:val="clear" w:color="000000" w:fill="FFFFFF"/>
            <w:vAlign w:val="center"/>
          </w:tcPr>
          <w:p w14:paraId="29FCCD49"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625C2C0E"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是否将项目绩效目标细化分解为具体的绩效指标；</w:t>
            </w:r>
          </w:p>
          <w:p w14:paraId="0512FA51"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是否通过清晰、可衡量的指标</w:t>
            </w:r>
            <w:proofErr w:type="gramStart"/>
            <w:r w:rsidRPr="002B1D89">
              <w:rPr>
                <w:rFonts w:ascii="方正仿宋_GBK" w:eastAsia="方正仿宋_GBK" w:hAnsi="Times New Roman" w:cs="Times New Roman" w:hint="eastAsia"/>
                <w:kern w:val="0"/>
                <w:sz w:val="22"/>
              </w:rPr>
              <w:t>值予以</w:t>
            </w:r>
            <w:proofErr w:type="gramEnd"/>
            <w:r w:rsidRPr="002B1D89">
              <w:rPr>
                <w:rFonts w:ascii="方正仿宋_GBK" w:eastAsia="方正仿宋_GBK" w:hAnsi="Times New Roman" w:cs="Times New Roman" w:hint="eastAsia"/>
                <w:kern w:val="0"/>
                <w:sz w:val="22"/>
              </w:rPr>
              <w:t>体现；</w:t>
            </w:r>
          </w:p>
          <w:p w14:paraId="4419B81D"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③</w:t>
            </w:r>
            <w:r w:rsidRPr="002B1D89">
              <w:rPr>
                <w:rFonts w:ascii="方正仿宋_GBK" w:eastAsia="方正仿宋_GBK" w:hAnsi="Times New Roman" w:cs="Times New Roman" w:hint="eastAsia"/>
                <w:kern w:val="0"/>
                <w:sz w:val="22"/>
              </w:rPr>
              <w:t>是否与项目目标任务数或计划数相对应。</w:t>
            </w:r>
          </w:p>
          <w:p w14:paraId="29B8FD57" w14:textId="77777777" w:rsidR="00BD6183" w:rsidRPr="002B1D89" w:rsidRDefault="00BD6183">
            <w:pPr>
              <w:widowControl/>
              <w:ind w:firstLineChars="0" w:firstLine="0"/>
              <w:rPr>
                <w:rFonts w:ascii="方正仿宋_GBK" w:eastAsia="方正仿宋_GBK" w:hAnsi="Times New Roman" w:cs="Times New Roman"/>
                <w:kern w:val="0"/>
                <w:sz w:val="22"/>
              </w:rPr>
            </w:pPr>
          </w:p>
        </w:tc>
      </w:tr>
      <w:tr w:rsidR="00BD6183" w:rsidRPr="00CD75C1" w14:paraId="50D697FC" w14:textId="77777777">
        <w:trPr>
          <w:trHeight w:val="1942"/>
          <w:jc w:val="center"/>
        </w:trPr>
        <w:tc>
          <w:tcPr>
            <w:tcW w:w="1155" w:type="dxa"/>
            <w:vMerge/>
            <w:tcBorders>
              <w:tl2br w:val="nil"/>
              <w:tr2bl w:val="nil"/>
            </w:tcBorders>
            <w:shd w:val="clear" w:color="auto" w:fill="FFFFFF"/>
            <w:vAlign w:val="center"/>
          </w:tcPr>
          <w:p w14:paraId="5E8A9946"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199" w:type="dxa"/>
            <w:vMerge w:val="restart"/>
            <w:tcBorders>
              <w:tl2br w:val="nil"/>
              <w:tr2bl w:val="nil"/>
            </w:tcBorders>
            <w:shd w:val="clear" w:color="auto" w:fill="FFFFFF"/>
            <w:vAlign w:val="center"/>
          </w:tcPr>
          <w:p w14:paraId="0626EC33"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资金投入</w:t>
            </w:r>
          </w:p>
        </w:tc>
        <w:tc>
          <w:tcPr>
            <w:tcW w:w="1411" w:type="dxa"/>
            <w:tcBorders>
              <w:tl2br w:val="nil"/>
              <w:tr2bl w:val="nil"/>
            </w:tcBorders>
            <w:shd w:val="clear" w:color="auto" w:fill="FFFFFF"/>
            <w:vAlign w:val="center"/>
          </w:tcPr>
          <w:p w14:paraId="1E4004DF"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预算编制</w:t>
            </w:r>
          </w:p>
          <w:p w14:paraId="19079629"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科学性</w:t>
            </w:r>
          </w:p>
        </w:tc>
        <w:tc>
          <w:tcPr>
            <w:tcW w:w="2789" w:type="dxa"/>
            <w:tcBorders>
              <w:tl2br w:val="nil"/>
              <w:tr2bl w:val="nil"/>
            </w:tcBorders>
            <w:shd w:val="clear" w:color="auto" w:fill="FFFFFF"/>
            <w:vAlign w:val="center"/>
          </w:tcPr>
          <w:p w14:paraId="531870BF"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6BAA1EA9"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786719F9"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预算编制是否经过科学论证；</w:t>
            </w:r>
          </w:p>
          <w:p w14:paraId="265C6AE8"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预算内容与项目内容是否匹配；</w:t>
            </w:r>
          </w:p>
          <w:p w14:paraId="427E0D17"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③</w:t>
            </w:r>
            <w:r w:rsidRPr="002B1D89">
              <w:rPr>
                <w:rFonts w:ascii="方正仿宋_GBK" w:eastAsia="方正仿宋_GBK" w:hAnsi="Times New Roman" w:cs="Times New Roman" w:hint="eastAsia"/>
                <w:kern w:val="0"/>
                <w:sz w:val="22"/>
              </w:rPr>
              <w:t>预算额度测算依据是否充分，是否按照标准编制；</w:t>
            </w:r>
          </w:p>
          <w:p w14:paraId="78C8F7C7"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④</w:t>
            </w:r>
            <w:r w:rsidRPr="002B1D89">
              <w:rPr>
                <w:rFonts w:ascii="方正仿宋_GBK" w:eastAsia="方正仿宋_GBK" w:hAnsi="Times New Roman" w:cs="Times New Roman" w:hint="eastAsia"/>
                <w:kern w:val="0"/>
                <w:sz w:val="22"/>
              </w:rPr>
              <w:t>预算确定的项目投资额或资金量是否与工作任务相匹配。</w:t>
            </w:r>
          </w:p>
        </w:tc>
      </w:tr>
      <w:tr w:rsidR="00BD6183" w:rsidRPr="00CD75C1" w14:paraId="3D76DC3F" w14:textId="77777777">
        <w:trPr>
          <w:trHeight w:val="1706"/>
          <w:jc w:val="center"/>
        </w:trPr>
        <w:tc>
          <w:tcPr>
            <w:tcW w:w="1155" w:type="dxa"/>
            <w:vMerge/>
            <w:tcBorders>
              <w:tl2br w:val="nil"/>
              <w:tr2bl w:val="nil"/>
            </w:tcBorders>
            <w:shd w:val="clear" w:color="auto" w:fill="FFFFFF"/>
            <w:vAlign w:val="center"/>
          </w:tcPr>
          <w:p w14:paraId="539180C7" w14:textId="77777777" w:rsidR="00BD6183" w:rsidRPr="002B1D89" w:rsidRDefault="00BD6183">
            <w:pPr>
              <w:widowControl/>
              <w:ind w:firstLineChars="0" w:firstLine="0"/>
              <w:jc w:val="center"/>
              <w:rPr>
                <w:rFonts w:ascii="方正仿宋_GBK" w:eastAsia="方正仿宋_GBK" w:hAnsi="Times New Roman" w:cs="Times New Roman"/>
                <w:kern w:val="0"/>
                <w:sz w:val="22"/>
              </w:rPr>
            </w:pPr>
          </w:p>
        </w:tc>
        <w:tc>
          <w:tcPr>
            <w:tcW w:w="1199" w:type="dxa"/>
            <w:vMerge/>
            <w:tcBorders>
              <w:tl2br w:val="nil"/>
              <w:tr2bl w:val="nil"/>
            </w:tcBorders>
            <w:shd w:val="clear" w:color="auto" w:fill="FFFFFF"/>
            <w:vAlign w:val="center"/>
          </w:tcPr>
          <w:p w14:paraId="10063128" w14:textId="77777777" w:rsidR="00BD6183" w:rsidRPr="002B1D89" w:rsidRDefault="00BD6183">
            <w:pPr>
              <w:widowControl/>
              <w:ind w:firstLineChars="0" w:firstLine="0"/>
              <w:jc w:val="center"/>
              <w:rPr>
                <w:rFonts w:ascii="方正仿宋_GBK" w:eastAsia="方正仿宋_GBK" w:hAnsi="Times New Roman" w:cs="Times New Roman"/>
                <w:kern w:val="0"/>
                <w:sz w:val="22"/>
              </w:rPr>
            </w:pPr>
          </w:p>
        </w:tc>
        <w:tc>
          <w:tcPr>
            <w:tcW w:w="1411" w:type="dxa"/>
            <w:tcBorders>
              <w:tl2br w:val="nil"/>
              <w:tr2bl w:val="nil"/>
            </w:tcBorders>
            <w:shd w:val="clear" w:color="auto" w:fill="FFFFFF"/>
            <w:vAlign w:val="center"/>
          </w:tcPr>
          <w:p w14:paraId="58987D5B"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资金分配</w:t>
            </w:r>
          </w:p>
          <w:p w14:paraId="6D0E043E"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合理性</w:t>
            </w:r>
          </w:p>
        </w:tc>
        <w:tc>
          <w:tcPr>
            <w:tcW w:w="2789" w:type="dxa"/>
            <w:tcBorders>
              <w:tl2br w:val="nil"/>
              <w:tr2bl w:val="nil"/>
            </w:tcBorders>
            <w:shd w:val="clear" w:color="auto" w:fill="FFFFFF"/>
            <w:vAlign w:val="center"/>
          </w:tcPr>
          <w:p w14:paraId="4DC5A5D9"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32786241"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4F5E2B15"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预算资金分配依据是否充分；</w:t>
            </w:r>
          </w:p>
          <w:p w14:paraId="6AA7ABCE"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资金分配额度是否合理，与项目单位或地方实际是否相适应。</w:t>
            </w:r>
          </w:p>
        </w:tc>
      </w:tr>
      <w:tr w:rsidR="00BD6183" w:rsidRPr="00CD75C1" w14:paraId="180A21F8" w14:textId="77777777">
        <w:trPr>
          <w:trHeight w:val="1415"/>
          <w:jc w:val="center"/>
        </w:trPr>
        <w:tc>
          <w:tcPr>
            <w:tcW w:w="1155" w:type="dxa"/>
            <w:vMerge w:val="restart"/>
            <w:tcBorders>
              <w:tl2br w:val="nil"/>
              <w:tr2bl w:val="nil"/>
            </w:tcBorders>
            <w:shd w:val="clear" w:color="auto" w:fill="FFFFFF"/>
            <w:vAlign w:val="center"/>
          </w:tcPr>
          <w:p w14:paraId="13EC31A2" w14:textId="77777777" w:rsidR="00BD6183" w:rsidRPr="002B1D89" w:rsidRDefault="005A1411">
            <w:pPr>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过程</w:t>
            </w:r>
          </w:p>
        </w:tc>
        <w:tc>
          <w:tcPr>
            <w:tcW w:w="1199" w:type="dxa"/>
            <w:vMerge w:val="restart"/>
            <w:tcBorders>
              <w:tl2br w:val="nil"/>
              <w:tr2bl w:val="nil"/>
            </w:tcBorders>
            <w:shd w:val="clear" w:color="auto" w:fill="FFFFFF"/>
            <w:vAlign w:val="center"/>
          </w:tcPr>
          <w:p w14:paraId="6738D809"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资金管理</w:t>
            </w:r>
          </w:p>
        </w:tc>
        <w:tc>
          <w:tcPr>
            <w:tcW w:w="1411" w:type="dxa"/>
            <w:tcBorders>
              <w:tl2br w:val="nil"/>
              <w:tr2bl w:val="nil"/>
            </w:tcBorders>
            <w:shd w:val="clear" w:color="auto" w:fill="FFFFFF"/>
            <w:vAlign w:val="center"/>
          </w:tcPr>
          <w:p w14:paraId="0AC4B65A"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资金到位率</w:t>
            </w:r>
          </w:p>
        </w:tc>
        <w:tc>
          <w:tcPr>
            <w:tcW w:w="2789" w:type="dxa"/>
            <w:tcBorders>
              <w:tl2br w:val="nil"/>
              <w:tr2bl w:val="nil"/>
            </w:tcBorders>
            <w:shd w:val="clear" w:color="000000" w:fill="FFFFFF"/>
            <w:vAlign w:val="center"/>
          </w:tcPr>
          <w:p w14:paraId="37944F72"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4FB89D75"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资金到位率=（实际到位资金/预算资金）×100%。</w:t>
            </w:r>
          </w:p>
          <w:p w14:paraId="787D718F"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实际到位资金：一定时期（本年度或项目期）内落实到具体项目的资金。</w:t>
            </w:r>
          </w:p>
          <w:p w14:paraId="7F7A75E7"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预算资金：一定时期（本年度或项目期）</w:t>
            </w:r>
            <w:proofErr w:type="gramStart"/>
            <w:r w:rsidRPr="002B1D89">
              <w:rPr>
                <w:rFonts w:ascii="方正仿宋_GBK" w:eastAsia="方正仿宋_GBK" w:hAnsi="Times New Roman" w:cs="Times New Roman" w:hint="eastAsia"/>
                <w:kern w:val="0"/>
                <w:sz w:val="22"/>
              </w:rPr>
              <w:t>内预算</w:t>
            </w:r>
            <w:proofErr w:type="gramEnd"/>
            <w:r w:rsidRPr="002B1D89">
              <w:rPr>
                <w:rFonts w:ascii="方正仿宋_GBK" w:eastAsia="方正仿宋_GBK" w:hAnsi="Times New Roman" w:cs="Times New Roman" w:hint="eastAsia"/>
                <w:kern w:val="0"/>
                <w:sz w:val="22"/>
              </w:rPr>
              <w:t>安排到具体项目的资金。</w:t>
            </w:r>
          </w:p>
        </w:tc>
      </w:tr>
      <w:tr w:rsidR="00BD6183" w:rsidRPr="00CD75C1" w14:paraId="1847B72F" w14:textId="77777777">
        <w:trPr>
          <w:trHeight w:val="1320"/>
          <w:jc w:val="center"/>
        </w:trPr>
        <w:tc>
          <w:tcPr>
            <w:tcW w:w="1155" w:type="dxa"/>
            <w:vMerge/>
            <w:tcBorders>
              <w:tl2br w:val="nil"/>
              <w:tr2bl w:val="nil"/>
            </w:tcBorders>
            <w:shd w:val="clear" w:color="auto" w:fill="FFFFFF"/>
            <w:vAlign w:val="center"/>
          </w:tcPr>
          <w:p w14:paraId="57C5F518"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199" w:type="dxa"/>
            <w:vMerge/>
            <w:tcBorders>
              <w:tl2br w:val="nil"/>
              <w:tr2bl w:val="nil"/>
            </w:tcBorders>
            <w:shd w:val="clear" w:color="auto" w:fill="FFFFFF"/>
            <w:vAlign w:val="center"/>
          </w:tcPr>
          <w:p w14:paraId="605876EE"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411" w:type="dxa"/>
            <w:tcBorders>
              <w:tl2br w:val="nil"/>
              <w:tr2bl w:val="nil"/>
            </w:tcBorders>
            <w:shd w:val="clear" w:color="auto" w:fill="FFFFFF"/>
            <w:vAlign w:val="center"/>
          </w:tcPr>
          <w:p w14:paraId="3CD760CD"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预算执行率</w:t>
            </w:r>
          </w:p>
        </w:tc>
        <w:tc>
          <w:tcPr>
            <w:tcW w:w="2789" w:type="dxa"/>
            <w:tcBorders>
              <w:tl2br w:val="nil"/>
              <w:tr2bl w:val="nil"/>
            </w:tcBorders>
            <w:shd w:val="clear" w:color="auto" w:fill="FFFFFF"/>
            <w:vAlign w:val="center"/>
          </w:tcPr>
          <w:p w14:paraId="2DA9783C"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59764E84"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预算执行率=（实际支出资金/实际到位资金）×100%。</w:t>
            </w:r>
          </w:p>
          <w:p w14:paraId="2AAF0B0D"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实际支出资金：一定时期（本年度或项目期）内项目实际拨付的资金。</w:t>
            </w:r>
          </w:p>
        </w:tc>
      </w:tr>
      <w:tr w:rsidR="00BD6183" w:rsidRPr="00CD75C1" w14:paraId="13084906" w14:textId="77777777">
        <w:trPr>
          <w:trHeight w:val="2076"/>
          <w:jc w:val="center"/>
        </w:trPr>
        <w:tc>
          <w:tcPr>
            <w:tcW w:w="1155" w:type="dxa"/>
            <w:vMerge w:val="restart"/>
            <w:tcBorders>
              <w:tl2br w:val="nil"/>
              <w:tr2bl w:val="nil"/>
            </w:tcBorders>
            <w:shd w:val="clear" w:color="auto" w:fill="FFFFFF"/>
            <w:vAlign w:val="center"/>
          </w:tcPr>
          <w:p w14:paraId="124B482A" w14:textId="77777777" w:rsidR="00BD6183" w:rsidRPr="002B1D89" w:rsidRDefault="005A1411">
            <w:pPr>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过程</w:t>
            </w:r>
          </w:p>
        </w:tc>
        <w:tc>
          <w:tcPr>
            <w:tcW w:w="1199" w:type="dxa"/>
            <w:tcBorders>
              <w:tl2br w:val="nil"/>
              <w:tr2bl w:val="nil"/>
            </w:tcBorders>
            <w:shd w:val="clear" w:color="auto" w:fill="FFFFFF"/>
            <w:vAlign w:val="center"/>
          </w:tcPr>
          <w:p w14:paraId="6D1C2EAC"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资金管理</w:t>
            </w:r>
          </w:p>
        </w:tc>
        <w:tc>
          <w:tcPr>
            <w:tcW w:w="1411" w:type="dxa"/>
            <w:tcBorders>
              <w:tl2br w:val="nil"/>
              <w:tr2bl w:val="nil"/>
            </w:tcBorders>
            <w:shd w:val="clear" w:color="auto" w:fill="FFFFFF"/>
            <w:vAlign w:val="center"/>
          </w:tcPr>
          <w:p w14:paraId="6D377E42"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资金使用</w:t>
            </w:r>
          </w:p>
          <w:p w14:paraId="04F39AE6"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合</w:t>
            </w:r>
            <w:proofErr w:type="gramStart"/>
            <w:r w:rsidRPr="002B1D89">
              <w:rPr>
                <w:rFonts w:ascii="方正仿宋_GBK" w:eastAsia="方正仿宋_GBK" w:hAnsi="Times New Roman" w:cs="Times New Roman" w:hint="eastAsia"/>
                <w:kern w:val="0"/>
                <w:sz w:val="22"/>
              </w:rPr>
              <w:t>规</w:t>
            </w:r>
            <w:proofErr w:type="gramEnd"/>
            <w:r w:rsidRPr="002B1D89">
              <w:rPr>
                <w:rFonts w:ascii="方正仿宋_GBK" w:eastAsia="方正仿宋_GBK" w:hAnsi="Times New Roman" w:cs="Times New Roman" w:hint="eastAsia"/>
                <w:kern w:val="0"/>
                <w:sz w:val="22"/>
              </w:rPr>
              <w:t>性</w:t>
            </w:r>
          </w:p>
        </w:tc>
        <w:tc>
          <w:tcPr>
            <w:tcW w:w="2789" w:type="dxa"/>
            <w:tcBorders>
              <w:tl2br w:val="nil"/>
              <w:tr2bl w:val="nil"/>
            </w:tcBorders>
            <w:shd w:val="clear" w:color="000000" w:fill="FFFFFF"/>
            <w:vAlign w:val="center"/>
          </w:tcPr>
          <w:p w14:paraId="108A12D8"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1C019F2B"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0543FF07"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是否符合国家财经法规和财务管理制度以及有关专项资金管理办法的规定；</w:t>
            </w:r>
          </w:p>
          <w:p w14:paraId="1C9B712F"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资金的拨付是否有完整的审批程序和手续；</w:t>
            </w:r>
          </w:p>
          <w:p w14:paraId="1251D00C"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③</w:t>
            </w:r>
            <w:r w:rsidRPr="002B1D89">
              <w:rPr>
                <w:rFonts w:ascii="方正仿宋_GBK" w:eastAsia="方正仿宋_GBK" w:hAnsi="Times New Roman" w:cs="Times New Roman" w:hint="eastAsia"/>
                <w:kern w:val="0"/>
                <w:sz w:val="22"/>
              </w:rPr>
              <w:t>是否符合项目预算批复或合同规定的用途；</w:t>
            </w:r>
          </w:p>
          <w:p w14:paraId="67A72A22"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④</w:t>
            </w:r>
            <w:r w:rsidRPr="002B1D89">
              <w:rPr>
                <w:rFonts w:ascii="方正仿宋_GBK" w:eastAsia="方正仿宋_GBK" w:hAnsi="Times New Roman" w:cs="Times New Roman" w:hint="eastAsia"/>
                <w:kern w:val="0"/>
                <w:sz w:val="22"/>
              </w:rPr>
              <w:t>是否存在截留、挤占、挪用、虚列支出等情况。</w:t>
            </w:r>
          </w:p>
        </w:tc>
      </w:tr>
      <w:tr w:rsidR="00BD6183" w:rsidRPr="00CD75C1" w14:paraId="25747AA8" w14:textId="77777777">
        <w:trPr>
          <w:trHeight w:val="1797"/>
          <w:jc w:val="center"/>
        </w:trPr>
        <w:tc>
          <w:tcPr>
            <w:tcW w:w="1155" w:type="dxa"/>
            <w:vMerge/>
            <w:tcBorders>
              <w:tl2br w:val="nil"/>
              <w:tr2bl w:val="nil"/>
            </w:tcBorders>
            <w:shd w:val="clear" w:color="auto" w:fill="FFFFFF"/>
            <w:vAlign w:val="center"/>
          </w:tcPr>
          <w:p w14:paraId="3FE62985"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199" w:type="dxa"/>
            <w:vMerge w:val="restart"/>
            <w:tcBorders>
              <w:tl2br w:val="nil"/>
              <w:tr2bl w:val="nil"/>
            </w:tcBorders>
            <w:shd w:val="clear" w:color="auto" w:fill="FFFFFF"/>
            <w:vAlign w:val="center"/>
          </w:tcPr>
          <w:p w14:paraId="7BD3B1F3"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组织实施</w:t>
            </w:r>
          </w:p>
        </w:tc>
        <w:tc>
          <w:tcPr>
            <w:tcW w:w="1411" w:type="dxa"/>
            <w:tcBorders>
              <w:tl2br w:val="nil"/>
              <w:tr2bl w:val="nil"/>
            </w:tcBorders>
            <w:shd w:val="clear" w:color="auto" w:fill="FFFFFF"/>
            <w:vAlign w:val="center"/>
          </w:tcPr>
          <w:p w14:paraId="035EA0EE"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管理制度</w:t>
            </w:r>
          </w:p>
          <w:p w14:paraId="6050826E"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健全性</w:t>
            </w:r>
          </w:p>
        </w:tc>
        <w:tc>
          <w:tcPr>
            <w:tcW w:w="2789" w:type="dxa"/>
            <w:tcBorders>
              <w:tl2br w:val="nil"/>
              <w:tr2bl w:val="nil"/>
            </w:tcBorders>
            <w:shd w:val="clear" w:color="000000" w:fill="FFFFFF"/>
            <w:vAlign w:val="center"/>
          </w:tcPr>
          <w:p w14:paraId="0BA8AA1A"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0926FC0"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6CD5FD74"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是否已制定或具有相应的财务和业务管理制度；</w:t>
            </w:r>
          </w:p>
          <w:p w14:paraId="686929C6"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财务和业务管理制度是否合法、合</w:t>
            </w:r>
            <w:proofErr w:type="gramStart"/>
            <w:r w:rsidRPr="002B1D89">
              <w:rPr>
                <w:rFonts w:ascii="方正仿宋_GBK" w:eastAsia="方正仿宋_GBK" w:hAnsi="Times New Roman" w:cs="Times New Roman" w:hint="eastAsia"/>
                <w:kern w:val="0"/>
                <w:sz w:val="22"/>
              </w:rPr>
              <w:t>规</w:t>
            </w:r>
            <w:proofErr w:type="gramEnd"/>
            <w:r w:rsidRPr="002B1D89">
              <w:rPr>
                <w:rFonts w:ascii="方正仿宋_GBK" w:eastAsia="方正仿宋_GBK" w:hAnsi="Times New Roman" w:cs="Times New Roman" w:hint="eastAsia"/>
                <w:kern w:val="0"/>
                <w:sz w:val="22"/>
              </w:rPr>
              <w:t>、完整。</w:t>
            </w:r>
          </w:p>
        </w:tc>
      </w:tr>
      <w:tr w:rsidR="00BD6183" w:rsidRPr="00CD75C1" w14:paraId="2FC5592D" w14:textId="77777777">
        <w:trPr>
          <w:trHeight w:val="1769"/>
          <w:jc w:val="center"/>
        </w:trPr>
        <w:tc>
          <w:tcPr>
            <w:tcW w:w="1155" w:type="dxa"/>
            <w:vMerge/>
            <w:tcBorders>
              <w:tl2br w:val="nil"/>
              <w:tr2bl w:val="nil"/>
            </w:tcBorders>
            <w:shd w:val="clear" w:color="auto" w:fill="FFFFFF"/>
            <w:vAlign w:val="center"/>
          </w:tcPr>
          <w:p w14:paraId="00923DD3" w14:textId="77777777" w:rsidR="00BD6183" w:rsidRPr="002B1D89" w:rsidRDefault="00BD6183">
            <w:pPr>
              <w:widowControl/>
              <w:ind w:firstLineChars="0" w:firstLine="0"/>
              <w:jc w:val="center"/>
              <w:rPr>
                <w:rFonts w:ascii="方正仿宋_GBK" w:eastAsia="方正仿宋_GBK" w:hAnsi="Times New Roman" w:cs="Times New Roman"/>
                <w:kern w:val="0"/>
                <w:sz w:val="22"/>
              </w:rPr>
            </w:pPr>
          </w:p>
        </w:tc>
        <w:tc>
          <w:tcPr>
            <w:tcW w:w="1199" w:type="dxa"/>
            <w:vMerge/>
            <w:tcBorders>
              <w:tl2br w:val="nil"/>
              <w:tr2bl w:val="nil"/>
            </w:tcBorders>
            <w:shd w:val="clear" w:color="auto" w:fill="FFFFFF"/>
            <w:vAlign w:val="center"/>
          </w:tcPr>
          <w:p w14:paraId="055A8360" w14:textId="77777777" w:rsidR="00BD6183" w:rsidRPr="002B1D89" w:rsidRDefault="00BD6183">
            <w:pPr>
              <w:widowControl/>
              <w:ind w:firstLineChars="0" w:firstLine="0"/>
              <w:jc w:val="center"/>
              <w:rPr>
                <w:rFonts w:ascii="方正仿宋_GBK" w:eastAsia="方正仿宋_GBK" w:hAnsi="Times New Roman" w:cs="Times New Roman"/>
                <w:kern w:val="0"/>
                <w:sz w:val="22"/>
              </w:rPr>
            </w:pPr>
          </w:p>
        </w:tc>
        <w:tc>
          <w:tcPr>
            <w:tcW w:w="1411" w:type="dxa"/>
            <w:tcBorders>
              <w:tl2br w:val="nil"/>
              <w:tr2bl w:val="nil"/>
            </w:tcBorders>
            <w:shd w:val="clear" w:color="auto" w:fill="FFFFFF"/>
            <w:vAlign w:val="center"/>
          </w:tcPr>
          <w:p w14:paraId="7C6EA46F"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制度执行</w:t>
            </w:r>
          </w:p>
          <w:p w14:paraId="3BA72241"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有效性</w:t>
            </w:r>
          </w:p>
        </w:tc>
        <w:tc>
          <w:tcPr>
            <w:tcW w:w="2789" w:type="dxa"/>
            <w:tcBorders>
              <w:tl2br w:val="nil"/>
              <w:tr2bl w:val="nil"/>
            </w:tcBorders>
            <w:shd w:val="clear" w:color="000000" w:fill="FFFFFF"/>
            <w:vAlign w:val="center"/>
          </w:tcPr>
          <w:p w14:paraId="15D9EFCF"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64D183A8"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评价要点：</w:t>
            </w:r>
          </w:p>
          <w:p w14:paraId="54B4AB5B"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①</w:t>
            </w:r>
            <w:r w:rsidRPr="002B1D89">
              <w:rPr>
                <w:rFonts w:ascii="方正仿宋_GBK" w:eastAsia="方正仿宋_GBK" w:hAnsi="Times New Roman" w:cs="Times New Roman" w:hint="eastAsia"/>
                <w:kern w:val="0"/>
                <w:sz w:val="22"/>
              </w:rPr>
              <w:t>是否遵守相关法律法规和相关管理规定；</w:t>
            </w:r>
          </w:p>
          <w:p w14:paraId="321EAE68"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②</w:t>
            </w:r>
            <w:r w:rsidRPr="002B1D89">
              <w:rPr>
                <w:rFonts w:ascii="方正仿宋_GBK" w:eastAsia="方正仿宋_GBK" w:hAnsi="Times New Roman" w:cs="Times New Roman" w:hint="eastAsia"/>
                <w:kern w:val="0"/>
                <w:sz w:val="22"/>
              </w:rPr>
              <w:t>项目调整及支出调整手续是否完备；</w:t>
            </w:r>
          </w:p>
          <w:p w14:paraId="5E159848"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③</w:t>
            </w:r>
            <w:r w:rsidRPr="002B1D89">
              <w:rPr>
                <w:rFonts w:ascii="方正仿宋_GBK" w:eastAsia="方正仿宋_GBK" w:hAnsi="Times New Roman" w:cs="Times New Roman" w:hint="eastAsia"/>
                <w:kern w:val="0"/>
                <w:sz w:val="22"/>
              </w:rPr>
              <w:t>项目合同书、验收报告、技术鉴定等资料是否齐全并及时归档；</w:t>
            </w:r>
          </w:p>
          <w:p w14:paraId="7D7FED73"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宋体" w:cs="宋体" w:hint="eastAsia"/>
                <w:kern w:val="0"/>
                <w:sz w:val="22"/>
              </w:rPr>
              <w:t>④</w:t>
            </w:r>
            <w:r w:rsidRPr="002B1D89">
              <w:rPr>
                <w:rFonts w:ascii="方正仿宋_GBK" w:eastAsia="方正仿宋_GBK" w:hAnsi="Times New Roman" w:cs="Times New Roman" w:hint="eastAsia"/>
                <w:kern w:val="0"/>
                <w:sz w:val="22"/>
              </w:rPr>
              <w:t>项目实施的人员条件、场地设备、信息支撑等是否落实到位。</w:t>
            </w:r>
          </w:p>
        </w:tc>
      </w:tr>
      <w:tr w:rsidR="00BD6183" w:rsidRPr="00CD75C1" w14:paraId="0F1EC767" w14:textId="77777777">
        <w:trPr>
          <w:trHeight w:val="640"/>
          <w:jc w:val="center"/>
        </w:trPr>
        <w:tc>
          <w:tcPr>
            <w:tcW w:w="1155" w:type="dxa"/>
            <w:vMerge w:val="restart"/>
            <w:tcBorders>
              <w:tl2br w:val="nil"/>
              <w:tr2bl w:val="nil"/>
            </w:tcBorders>
            <w:shd w:val="clear" w:color="auto" w:fill="FFFFFF"/>
            <w:vAlign w:val="center"/>
          </w:tcPr>
          <w:p w14:paraId="40FAEBB0"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产出</w:t>
            </w:r>
          </w:p>
        </w:tc>
        <w:tc>
          <w:tcPr>
            <w:tcW w:w="1199" w:type="dxa"/>
            <w:vMerge w:val="restart"/>
            <w:tcBorders>
              <w:tl2br w:val="nil"/>
              <w:tr2bl w:val="nil"/>
            </w:tcBorders>
            <w:shd w:val="clear" w:color="auto" w:fill="FFFFFF"/>
            <w:vAlign w:val="center"/>
          </w:tcPr>
          <w:p w14:paraId="75309EB1"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产出数量</w:t>
            </w:r>
          </w:p>
        </w:tc>
        <w:tc>
          <w:tcPr>
            <w:tcW w:w="1411" w:type="dxa"/>
            <w:tcBorders>
              <w:tl2br w:val="nil"/>
              <w:tr2bl w:val="nil"/>
            </w:tcBorders>
            <w:shd w:val="clear" w:color="auto" w:fill="FFFFFF"/>
          </w:tcPr>
          <w:p w14:paraId="6544F1BF"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新增下沉式绿地</w:t>
            </w:r>
          </w:p>
        </w:tc>
        <w:tc>
          <w:tcPr>
            <w:tcW w:w="2789" w:type="dxa"/>
            <w:vMerge w:val="restart"/>
            <w:tcBorders>
              <w:tl2br w:val="nil"/>
              <w:tr2bl w:val="nil"/>
            </w:tcBorders>
            <w:shd w:val="clear" w:color="000000" w:fill="FFFFFF"/>
            <w:vAlign w:val="center"/>
          </w:tcPr>
          <w:p w14:paraId="20FB198F"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5C104F60"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实际完成率=（实际产出数/计划产出数）×100%。100%</w:t>
            </w:r>
          </w:p>
          <w:p w14:paraId="78C1FA33"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实际产出数：一定时期（本年度或项目期）内项目实际产出的产品或提供的服务数量。</w:t>
            </w:r>
          </w:p>
          <w:p w14:paraId="44A87F0C"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计划产出数：项目绩效目标确定的在一定时期（本年度或项目期）内计划产出的产品或提供的服务数量。</w:t>
            </w:r>
          </w:p>
        </w:tc>
      </w:tr>
      <w:tr w:rsidR="00BD6183" w:rsidRPr="00CD75C1" w14:paraId="4ADB1A85" w14:textId="77777777">
        <w:trPr>
          <w:trHeight w:val="640"/>
          <w:jc w:val="center"/>
        </w:trPr>
        <w:tc>
          <w:tcPr>
            <w:tcW w:w="1155" w:type="dxa"/>
            <w:vMerge/>
            <w:tcBorders>
              <w:tl2br w:val="nil"/>
              <w:tr2bl w:val="nil"/>
            </w:tcBorders>
            <w:shd w:val="clear" w:color="auto" w:fill="FFFFFF"/>
            <w:vAlign w:val="center"/>
          </w:tcPr>
          <w:p w14:paraId="2AD47E4E" w14:textId="77777777" w:rsidR="00BD6183" w:rsidRPr="002B1D89" w:rsidRDefault="00BD6183">
            <w:pPr>
              <w:widowControl/>
              <w:ind w:firstLineChars="0" w:firstLine="0"/>
              <w:jc w:val="center"/>
              <w:rPr>
                <w:rFonts w:ascii="方正仿宋_GBK" w:eastAsia="方正仿宋_GBK" w:hAnsi="Times New Roman" w:cs="Times New Roman"/>
                <w:kern w:val="0"/>
                <w:sz w:val="22"/>
              </w:rPr>
            </w:pPr>
          </w:p>
        </w:tc>
        <w:tc>
          <w:tcPr>
            <w:tcW w:w="1199" w:type="dxa"/>
            <w:vMerge/>
            <w:tcBorders>
              <w:tl2br w:val="nil"/>
              <w:tr2bl w:val="nil"/>
            </w:tcBorders>
            <w:shd w:val="clear" w:color="auto" w:fill="FFFFFF"/>
            <w:vAlign w:val="center"/>
          </w:tcPr>
          <w:p w14:paraId="34FE3F8B" w14:textId="77777777" w:rsidR="00BD6183" w:rsidRPr="002B1D89" w:rsidRDefault="00BD6183">
            <w:pPr>
              <w:widowControl/>
              <w:ind w:firstLineChars="0" w:firstLine="0"/>
              <w:jc w:val="center"/>
              <w:rPr>
                <w:rFonts w:ascii="方正仿宋_GBK" w:eastAsia="方正仿宋_GBK" w:hAnsi="Times New Roman" w:cs="Times New Roman"/>
                <w:kern w:val="0"/>
                <w:sz w:val="22"/>
              </w:rPr>
            </w:pPr>
          </w:p>
        </w:tc>
        <w:tc>
          <w:tcPr>
            <w:tcW w:w="1411" w:type="dxa"/>
            <w:tcBorders>
              <w:tl2br w:val="nil"/>
              <w:tr2bl w:val="nil"/>
            </w:tcBorders>
            <w:shd w:val="clear" w:color="auto" w:fill="FFFFFF"/>
          </w:tcPr>
          <w:p w14:paraId="18D87CBC"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新增透水路面</w:t>
            </w:r>
          </w:p>
        </w:tc>
        <w:tc>
          <w:tcPr>
            <w:tcW w:w="2789" w:type="dxa"/>
            <w:vMerge/>
            <w:tcBorders>
              <w:tl2br w:val="nil"/>
              <w:tr2bl w:val="nil"/>
            </w:tcBorders>
            <w:shd w:val="clear" w:color="000000" w:fill="FFFFFF"/>
            <w:vAlign w:val="center"/>
          </w:tcPr>
          <w:p w14:paraId="4435E57B" w14:textId="77777777" w:rsidR="00BD6183" w:rsidRPr="002B1D89" w:rsidRDefault="00BD6183">
            <w:pPr>
              <w:widowControl/>
              <w:ind w:firstLineChars="0" w:firstLine="0"/>
              <w:rPr>
                <w:rFonts w:ascii="方正仿宋_GBK" w:eastAsia="方正仿宋_GBK" w:hAnsi="Times New Roman" w:cs="Times New Roman"/>
                <w:kern w:val="0"/>
                <w:sz w:val="22"/>
              </w:rPr>
            </w:pPr>
          </w:p>
        </w:tc>
        <w:tc>
          <w:tcPr>
            <w:tcW w:w="7341" w:type="dxa"/>
            <w:vMerge/>
            <w:tcBorders>
              <w:tl2br w:val="nil"/>
              <w:tr2bl w:val="nil"/>
            </w:tcBorders>
            <w:shd w:val="clear" w:color="000000" w:fill="FFFFFF"/>
            <w:vAlign w:val="center"/>
          </w:tcPr>
          <w:p w14:paraId="62B16777" w14:textId="77777777" w:rsidR="00BD6183" w:rsidRPr="002B1D89" w:rsidRDefault="00BD6183">
            <w:pPr>
              <w:widowControl/>
              <w:ind w:firstLineChars="0" w:firstLine="0"/>
              <w:rPr>
                <w:rFonts w:ascii="方正仿宋_GBK" w:eastAsia="方正仿宋_GBK" w:hAnsi="Times New Roman" w:cs="Times New Roman"/>
                <w:kern w:val="0"/>
                <w:sz w:val="22"/>
              </w:rPr>
            </w:pPr>
          </w:p>
        </w:tc>
      </w:tr>
      <w:tr w:rsidR="00BD6183" w:rsidRPr="00CD75C1" w14:paraId="4852EC6C" w14:textId="77777777">
        <w:trPr>
          <w:trHeight w:val="1718"/>
          <w:jc w:val="center"/>
        </w:trPr>
        <w:tc>
          <w:tcPr>
            <w:tcW w:w="1155" w:type="dxa"/>
            <w:vMerge w:val="restart"/>
            <w:tcBorders>
              <w:tl2br w:val="nil"/>
              <w:tr2bl w:val="nil"/>
            </w:tcBorders>
            <w:shd w:val="clear" w:color="auto" w:fill="FFFFFF"/>
            <w:vAlign w:val="center"/>
          </w:tcPr>
          <w:p w14:paraId="5295356F"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产出</w:t>
            </w:r>
          </w:p>
        </w:tc>
        <w:tc>
          <w:tcPr>
            <w:tcW w:w="1199" w:type="dxa"/>
            <w:tcBorders>
              <w:tl2br w:val="nil"/>
              <w:tr2bl w:val="nil"/>
            </w:tcBorders>
            <w:shd w:val="clear" w:color="auto" w:fill="FFFFFF"/>
            <w:vAlign w:val="center"/>
          </w:tcPr>
          <w:p w14:paraId="412FCA5A"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产出质量</w:t>
            </w:r>
          </w:p>
        </w:tc>
        <w:tc>
          <w:tcPr>
            <w:tcW w:w="1411" w:type="dxa"/>
            <w:tcBorders>
              <w:tl2br w:val="nil"/>
              <w:tr2bl w:val="nil"/>
            </w:tcBorders>
            <w:shd w:val="clear" w:color="auto" w:fill="FFFFFF"/>
            <w:vAlign w:val="center"/>
          </w:tcPr>
          <w:p w14:paraId="6172AF2B"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工程验收合格率</w:t>
            </w:r>
          </w:p>
        </w:tc>
        <w:tc>
          <w:tcPr>
            <w:tcW w:w="2789" w:type="dxa"/>
            <w:tcBorders>
              <w:tl2br w:val="nil"/>
              <w:tr2bl w:val="nil"/>
            </w:tcBorders>
            <w:shd w:val="clear" w:color="000000" w:fill="FFFFFF"/>
            <w:vAlign w:val="center"/>
          </w:tcPr>
          <w:p w14:paraId="07B6E19C"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0DF9E11C"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质量达标率=（质量达标产出数/实际产出数）×100%=100%</w:t>
            </w:r>
          </w:p>
          <w:p w14:paraId="463DB4EE"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BD6183" w:rsidRPr="00CD75C1" w14:paraId="7A4B257D" w14:textId="77777777">
        <w:trPr>
          <w:trHeight w:val="760"/>
          <w:jc w:val="center"/>
        </w:trPr>
        <w:tc>
          <w:tcPr>
            <w:tcW w:w="1155" w:type="dxa"/>
            <w:vMerge/>
            <w:tcBorders>
              <w:tl2br w:val="nil"/>
              <w:tr2bl w:val="nil"/>
            </w:tcBorders>
            <w:shd w:val="clear" w:color="auto" w:fill="FFFFFF"/>
            <w:vAlign w:val="center"/>
          </w:tcPr>
          <w:p w14:paraId="3044BC88"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199" w:type="dxa"/>
            <w:vMerge w:val="restart"/>
            <w:tcBorders>
              <w:tl2br w:val="nil"/>
              <w:tr2bl w:val="nil"/>
            </w:tcBorders>
            <w:shd w:val="clear" w:color="auto" w:fill="FFFFFF"/>
            <w:vAlign w:val="center"/>
          </w:tcPr>
          <w:p w14:paraId="58018A51" w14:textId="77777777" w:rsidR="00BD6183" w:rsidRPr="002B1D89" w:rsidRDefault="005A1411">
            <w:pPr>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产出时效</w:t>
            </w:r>
          </w:p>
        </w:tc>
        <w:tc>
          <w:tcPr>
            <w:tcW w:w="1411" w:type="dxa"/>
            <w:tcBorders>
              <w:tl2br w:val="nil"/>
              <w:tr2bl w:val="nil"/>
            </w:tcBorders>
            <w:shd w:val="clear" w:color="auto" w:fill="FFFFFF"/>
            <w:vAlign w:val="center"/>
          </w:tcPr>
          <w:p w14:paraId="4E242841"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建设工程开工及时率</w:t>
            </w:r>
          </w:p>
        </w:tc>
        <w:tc>
          <w:tcPr>
            <w:tcW w:w="2789" w:type="dxa"/>
            <w:vMerge w:val="restart"/>
            <w:tcBorders>
              <w:tl2br w:val="nil"/>
              <w:tr2bl w:val="nil"/>
            </w:tcBorders>
            <w:shd w:val="clear" w:color="000000" w:fill="FFFFFF"/>
            <w:vAlign w:val="center"/>
          </w:tcPr>
          <w:p w14:paraId="5C2935DB"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14:paraId="3403F025"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实际完成时间：项目实施单位完成该项目实际所耗用的时间。</w:t>
            </w:r>
          </w:p>
          <w:p w14:paraId="16209043"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计划完成时间：按照项目实施计划或相关规定完成该项目所需的时间。（按批复计划和竣工报告）</w:t>
            </w:r>
          </w:p>
        </w:tc>
      </w:tr>
      <w:tr w:rsidR="00BD6183" w:rsidRPr="00CD75C1" w14:paraId="4CD51134" w14:textId="77777777">
        <w:trPr>
          <w:trHeight w:val="760"/>
          <w:jc w:val="center"/>
        </w:trPr>
        <w:tc>
          <w:tcPr>
            <w:tcW w:w="1155" w:type="dxa"/>
            <w:vMerge/>
            <w:tcBorders>
              <w:tl2br w:val="nil"/>
              <w:tr2bl w:val="nil"/>
            </w:tcBorders>
            <w:shd w:val="clear" w:color="auto" w:fill="FFFFFF"/>
            <w:vAlign w:val="center"/>
          </w:tcPr>
          <w:p w14:paraId="2FEA33BB"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199" w:type="dxa"/>
            <w:vMerge/>
            <w:tcBorders>
              <w:tl2br w:val="nil"/>
              <w:tr2bl w:val="nil"/>
            </w:tcBorders>
            <w:shd w:val="clear" w:color="auto" w:fill="FFFFFF"/>
            <w:vAlign w:val="center"/>
          </w:tcPr>
          <w:p w14:paraId="46CF6892" w14:textId="77777777" w:rsidR="00BD6183" w:rsidRPr="002B1D89" w:rsidRDefault="00BD6183">
            <w:pPr>
              <w:ind w:firstLineChars="0" w:firstLine="0"/>
              <w:jc w:val="center"/>
              <w:rPr>
                <w:rFonts w:ascii="方正仿宋_GBK" w:eastAsia="方正仿宋_GBK" w:hAnsi="Times New Roman" w:cs="Times New Roman"/>
                <w:kern w:val="0"/>
                <w:sz w:val="22"/>
              </w:rPr>
            </w:pPr>
          </w:p>
        </w:tc>
        <w:tc>
          <w:tcPr>
            <w:tcW w:w="1411" w:type="dxa"/>
            <w:tcBorders>
              <w:tl2br w:val="nil"/>
              <w:tr2bl w:val="nil"/>
            </w:tcBorders>
            <w:shd w:val="clear" w:color="auto" w:fill="FFFFFF"/>
            <w:vAlign w:val="center"/>
          </w:tcPr>
          <w:p w14:paraId="1DEB8880"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建设工程完工及时率</w:t>
            </w:r>
          </w:p>
        </w:tc>
        <w:tc>
          <w:tcPr>
            <w:tcW w:w="2789" w:type="dxa"/>
            <w:vMerge/>
            <w:tcBorders>
              <w:tl2br w:val="nil"/>
              <w:tr2bl w:val="nil"/>
            </w:tcBorders>
            <w:shd w:val="clear" w:color="000000" w:fill="FFFFFF"/>
            <w:vAlign w:val="center"/>
          </w:tcPr>
          <w:p w14:paraId="6FE059B5" w14:textId="77777777" w:rsidR="00BD6183" w:rsidRPr="002B1D89" w:rsidRDefault="00BD6183">
            <w:pPr>
              <w:widowControl/>
              <w:ind w:firstLineChars="0" w:firstLine="0"/>
              <w:rPr>
                <w:rFonts w:ascii="方正仿宋_GBK" w:eastAsia="方正仿宋_GBK" w:hAnsi="Times New Roman" w:cs="Times New Roman"/>
                <w:kern w:val="0"/>
                <w:sz w:val="22"/>
              </w:rPr>
            </w:pPr>
          </w:p>
        </w:tc>
        <w:tc>
          <w:tcPr>
            <w:tcW w:w="7341" w:type="dxa"/>
            <w:vMerge/>
            <w:tcBorders>
              <w:tl2br w:val="nil"/>
              <w:tr2bl w:val="nil"/>
            </w:tcBorders>
            <w:shd w:val="clear" w:color="000000" w:fill="FFFFFF"/>
            <w:vAlign w:val="center"/>
          </w:tcPr>
          <w:p w14:paraId="0CDE7256" w14:textId="77777777" w:rsidR="00BD6183" w:rsidRPr="002B1D89" w:rsidRDefault="00BD6183">
            <w:pPr>
              <w:widowControl/>
              <w:ind w:firstLineChars="0" w:firstLine="0"/>
              <w:rPr>
                <w:rFonts w:ascii="方正仿宋_GBK" w:eastAsia="方正仿宋_GBK" w:hAnsi="Times New Roman" w:cs="Times New Roman"/>
                <w:kern w:val="0"/>
                <w:sz w:val="22"/>
              </w:rPr>
            </w:pPr>
          </w:p>
        </w:tc>
      </w:tr>
      <w:tr w:rsidR="00BD6183" w:rsidRPr="00CD75C1" w14:paraId="0BF15E86" w14:textId="77777777">
        <w:trPr>
          <w:trHeight w:val="2076"/>
          <w:jc w:val="center"/>
        </w:trPr>
        <w:tc>
          <w:tcPr>
            <w:tcW w:w="1155" w:type="dxa"/>
            <w:vMerge/>
            <w:tcBorders>
              <w:tl2br w:val="nil"/>
              <w:tr2bl w:val="nil"/>
            </w:tcBorders>
            <w:shd w:val="clear" w:color="auto" w:fill="FFFFFF"/>
            <w:vAlign w:val="center"/>
          </w:tcPr>
          <w:p w14:paraId="2501C811" w14:textId="77777777" w:rsidR="00BD6183" w:rsidRPr="002B1D89" w:rsidRDefault="00BD6183">
            <w:pPr>
              <w:widowControl/>
              <w:ind w:firstLineChars="0" w:firstLine="0"/>
              <w:jc w:val="center"/>
              <w:rPr>
                <w:rFonts w:ascii="方正仿宋_GBK" w:eastAsia="方正仿宋_GBK" w:hAnsi="Times New Roman" w:cs="Times New Roman"/>
                <w:kern w:val="0"/>
                <w:sz w:val="22"/>
              </w:rPr>
            </w:pPr>
          </w:p>
        </w:tc>
        <w:tc>
          <w:tcPr>
            <w:tcW w:w="1199" w:type="dxa"/>
            <w:tcBorders>
              <w:tl2br w:val="nil"/>
              <w:tr2bl w:val="nil"/>
            </w:tcBorders>
            <w:shd w:val="clear" w:color="auto" w:fill="FFFFFF"/>
            <w:vAlign w:val="center"/>
          </w:tcPr>
          <w:p w14:paraId="5064F54A"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产出成本</w:t>
            </w:r>
          </w:p>
        </w:tc>
        <w:tc>
          <w:tcPr>
            <w:tcW w:w="1411" w:type="dxa"/>
            <w:tcBorders>
              <w:tl2br w:val="nil"/>
              <w:tr2bl w:val="nil"/>
            </w:tcBorders>
            <w:shd w:val="clear" w:color="auto" w:fill="FFFFFF"/>
            <w:vAlign w:val="center"/>
          </w:tcPr>
          <w:p w14:paraId="4C22EBCD"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项目预算控制率</w:t>
            </w:r>
          </w:p>
        </w:tc>
        <w:tc>
          <w:tcPr>
            <w:tcW w:w="2789" w:type="dxa"/>
            <w:tcBorders>
              <w:tl2br w:val="nil"/>
              <w:tr2bl w:val="nil"/>
            </w:tcBorders>
            <w:shd w:val="clear" w:color="000000" w:fill="FFFFFF"/>
            <w:vAlign w:val="center"/>
          </w:tcPr>
          <w:p w14:paraId="72BD0218"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58063EC4" w14:textId="77777777" w:rsidR="00BD6183" w:rsidRPr="002B1D89" w:rsidRDefault="00BD6183">
            <w:pPr>
              <w:widowControl/>
              <w:ind w:firstLineChars="0" w:firstLine="0"/>
              <w:rPr>
                <w:rFonts w:ascii="方正仿宋_GBK" w:eastAsia="方正仿宋_GBK" w:hAnsi="Times New Roman" w:cs="Times New Roman"/>
                <w:kern w:val="0"/>
                <w:sz w:val="22"/>
              </w:rPr>
            </w:pPr>
          </w:p>
          <w:p w14:paraId="02A2BC59"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成本节约率=[（计划成本-实际成本）/计划成本]×100%。</w:t>
            </w:r>
          </w:p>
          <w:p w14:paraId="38205F53"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实际成本：项目实施单位如期、保质、保量完成既定工作目标实际所耗费的支出。</w:t>
            </w:r>
          </w:p>
          <w:p w14:paraId="4CF5C773"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计划成本：项目实施单位为完成工作目标计划安排的支出，一般以项目预算为参考。</w:t>
            </w:r>
          </w:p>
        </w:tc>
      </w:tr>
      <w:tr w:rsidR="00BD6183" w:rsidRPr="00CD75C1" w14:paraId="18B6D381" w14:textId="77777777">
        <w:trPr>
          <w:trHeight w:val="889"/>
          <w:jc w:val="center"/>
        </w:trPr>
        <w:tc>
          <w:tcPr>
            <w:tcW w:w="1155" w:type="dxa"/>
            <w:tcBorders>
              <w:tl2br w:val="nil"/>
              <w:tr2bl w:val="nil"/>
            </w:tcBorders>
            <w:shd w:val="clear" w:color="auto" w:fill="FFFFFF"/>
            <w:vAlign w:val="center"/>
          </w:tcPr>
          <w:p w14:paraId="45C3E2B1"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效益</w:t>
            </w:r>
          </w:p>
        </w:tc>
        <w:tc>
          <w:tcPr>
            <w:tcW w:w="1199" w:type="dxa"/>
            <w:tcBorders>
              <w:tl2br w:val="nil"/>
              <w:tr2bl w:val="nil"/>
            </w:tcBorders>
            <w:shd w:val="clear" w:color="auto" w:fill="FFFFFF"/>
            <w:vAlign w:val="center"/>
          </w:tcPr>
          <w:p w14:paraId="06DC79FE"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社会效益指标</w:t>
            </w:r>
          </w:p>
        </w:tc>
        <w:tc>
          <w:tcPr>
            <w:tcW w:w="1411" w:type="dxa"/>
            <w:tcBorders>
              <w:tl2br w:val="nil"/>
              <w:tr2bl w:val="nil"/>
            </w:tcBorders>
            <w:shd w:val="clear" w:color="auto" w:fill="FFFFFF"/>
            <w:vAlign w:val="center"/>
          </w:tcPr>
          <w:p w14:paraId="5340C902"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提高雨、雪水利用量</w:t>
            </w:r>
          </w:p>
        </w:tc>
        <w:tc>
          <w:tcPr>
            <w:tcW w:w="2789" w:type="dxa"/>
            <w:tcBorders>
              <w:tl2br w:val="nil"/>
              <w:tr2bl w:val="nil"/>
            </w:tcBorders>
            <w:shd w:val="clear" w:color="auto" w:fill="FFFFFF"/>
            <w:vAlign w:val="center"/>
          </w:tcPr>
          <w:p w14:paraId="776C335B" w14:textId="77777777" w:rsidR="00BD6183" w:rsidRPr="002B1D89" w:rsidRDefault="005A1411">
            <w:pPr>
              <w:widowControl/>
              <w:ind w:firstLineChars="0" w:firstLine="0"/>
              <w:jc w:val="left"/>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项目实施所产生的效益。</w:t>
            </w:r>
          </w:p>
        </w:tc>
        <w:tc>
          <w:tcPr>
            <w:tcW w:w="7341" w:type="dxa"/>
            <w:tcBorders>
              <w:tl2br w:val="nil"/>
              <w:tr2bl w:val="nil"/>
            </w:tcBorders>
            <w:shd w:val="clear" w:color="auto" w:fill="FFFFFF"/>
            <w:vAlign w:val="center"/>
          </w:tcPr>
          <w:p w14:paraId="0CFB1DE7"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项目实施所产生的社会效益、经济效益、生态效益、可持续影响等。可根据项目实际情况有选择地设置和细化。</w:t>
            </w:r>
          </w:p>
        </w:tc>
      </w:tr>
      <w:tr w:rsidR="00BD6183" w:rsidRPr="00CD75C1" w14:paraId="5E245E0C" w14:textId="77777777">
        <w:trPr>
          <w:trHeight w:val="1137"/>
          <w:jc w:val="center"/>
        </w:trPr>
        <w:tc>
          <w:tcPr>
            <w:tcW w:w="1155" w:type="dxa"/>
            <w:tcBorders>
              <w:tl2br w:val="nil"/>
              <w:tr2bl w:val="nil"/>
            </w:tcBorders>
            <w:shd w:val="clear" w:color="auto" w:fill="FFFFFF"/>
            <w:vAlign w:val="center"/>
          </w:tcPr>
          <w:p w14:paraId="38DCB243"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满意度指标完成情况分析</w:t>
            </w:r>
          </w:p>
        </w:tc>
        <w:tc>
          <w:tcPr>
            <w:tcW w:w="1199" w:type="dxa"/>
            <w:tcBorders>
              <w:tl2br w:val="nil"/>
              <w:tr2bl w:val="nil"/>
            </w:tcBorders>
            <w:shd w:val="clear" w:color="auto" w:fill="FFFFFF"/>
            <w:vAlign w:val="center"/>
          </w:tcPr>
          <w:p w14:paraId="05AF893D"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满意度指标</w:t>
            </w:r>
          </w:p>
        </w:tc>
        <w:tc>
          <w:tcPr>
            <w:tcW w:w="1411" w:type="dxa"/>
            <w:tcBorders>
              <w:tl2br w:val="nil"/>
              <w:tr2bl w:val="nil"/>
            </w:tcBorders>
            <w:shd w:val="clear" w:color="auto" w:fill="FFFFFF"/>
            <w:vAlign w:val="center"/>
          </w:tcPr>
          <w:p w14:paraId="3A3094EB" w14:textId="77777777" w:rsidR="00BD6183" w:rsidRPr="002B1D89" w:rsidRDefault="005A1411">
            <w:pPr>
              <w:widowControl/>
              <w:ind w:firstLineChars="0" w:firstLine="0"/>
              <w:jc w:val="center"/>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群众满意度</w:t>
            </w:r>
          </w:p>
        </w:tc>
        <w:tc>
          <w:tcPr>
            <w:tcW w:w="2789" w:type="dxa"/>
            <w:tcBorders>
              <w:tl2br w:val="nil"/>
              <w:tr2bl w:val="nil"/>
            </w:tcBorders>
            <w:shd w:val="clear" w:color="000000" w:fill="FFFFFF"/>
            <w:vAlign w:val="center"/>
          </w:tcPr>
          <w:p w14:paraId="74CDD834"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社会公众或服务对象对项目实施效果的满意程度。</w:t>
            </w:r>
          </w:p>
        </w:tc>
        <w:tc>
          <w:tcPr>
            <w:tcW w:w="7341" w:type="dxa"/>
            <w:tcBorders>
              <w:tl2br w:val="nil"/>
              <w:tr2bl w:val="nil"/>
            </w:tcBorders>
            <w:shd w:val="clear" w:color="000000" w:fill="FFFFFF"/>
            <w:vAlign w:val="center"/>
          </w:tcPr>
          <w:p w14:paraId="17EC451E" w14:textId="77777777" w:rsidR="00BD6183" w:rsidRPr="002B1D89" w:rsidRDefault="005A1411">
            <w:pPr>
              <w:widowControl/>
              <w:ind w:firstLineChars="0" w:firstLine="0"/>
              <w:rPr>
                <w:rFonts w:ascii="方正仿宋_GBK" w:eastAsia="方正仿宋_GBK" w:hAnsi="Times New Roman" w:cs="Times New Roman"/>
                <w:kern w:val="0"/>
                <w:sz w:val="22"/>
              </w:rPr>
            </w:pPr>
            <w:r w:rsidRPr="002B1D89">
              <w:rPr>
                <w:rFonts w:ascii="方正仿宋_GBK" w:eastAsia="方正仿宋_GBK" w:hAnsi="Times New Roman" w:cs="Times New Roman" w:hint="eastAsia"/>
                <w:kern w:val="0"/>
                <w:sz w:val="22"/>
              </w:rPr>
              <w:t>社会公众或服务对象是指因该项目实施而受到影响的部门（单位）、群体或个人。一般采取社会调查的方式。</w:t>
            </w:r>
          </w:p>
        </w:tc>
      </w:tr>
    </w:tbl>
    <w:p w14:paraId="3438DD82" w14:textId="77777777" w:rsidR="00BD6183" w:rsidRPr="00CD75C1" w:rsidRDefault="00BD6183">
      <w:pPr>
        <w:ind w:firstLineChars="0" w:firstLine="0"/>
        <w:jc w:val="center"/>
        <w:rPr>
          <w:rFonts w:ascii="Times New Roman" w:hAnsi="Times New Roman" w:cs="Times New Roman"/>
        </w:rPr>
      </w:pPr>
    </w:p>
    <w:p w14:paraId="04969454" w14:textId="77777777" w:rsidR="00BD6183" w:rsidRPr="00CD75C1" w:rsidRDefault="00BD6183">
      <w:pPr>
        <w:ind w:firstLineChars="0" w:firstLine="0"/>
        <w:jc w:val="center"/>
        <w:rPr>
          <w:rFonts w:ascii="Times New Roman" w:hAnsi="Times New Roman" w:cs="Times New Roman"/>
        </w:rPr>
      </w:pPr>
    </w:p>
    <w:p w14:paraId="1FC514AA" w14:textId="77777777" w:rsidR="00BD6183" w:rsidRPr="00CD75C1" w:rsidRDefault="00BD6183">
      <w:pPr>
        <w:ind w:firstLineChars="0" w:firstLine="0"/>
        <w:jc w:val="center"/>
        <w:rPr>
          <w:rFonts w:ascii="Times New Roman" w:hAnsi="Times New Roman" w:cs="Times New Roman"/>
        </w:rPr>
      </w:pPr>
    </w:p>
    <w:p w14:paraId="66B66F6F" w14:textId="77777777" w:rsidR="00BD6183" w:rsidRPr="00CD75C1" w:rsidRDefault="00BD6183">
      <w:pPr>
        <w:ind w:firstLineChars="0" w:firstLine="0"/>
        <w:rPr>
          <w:rFonts w:ascii="Times New Roman" w:hAnsi="Times New Roman" w:cs="Times New Roman"/>
        </w:rPr>
        <w:sectPr w:rsidR="00BD6183" w:rsidRPr="00CD75C1">
          <w:footnotePr>
            <w:numFmt w:val="decimalEnclosedCircleChinese"/>
          </w:footnotePr>
          <w:pgSz w:w="16838" w:h="11906" w:orient="landscape"/>
          <w:pgMar w:top="1800" w:right="1440" w:bottom="1800" w:left="1440" w:header="1276" w:footer="992" w:gutter="0"/>
          <w:cols w:space="425"/>
          <w:docGrid w:type="lines" w:linePitch="381"/>
        </w:sectPr>
      </w:pPr>
    </w:p>
    <w:p w14:paraId="7FDDDF92" w14:textId="77777777" w:rsidR="00BD6183" w:rsidRPr="00CD75C1" w:rsidRDefault="005A1411" w:rsidP="00F465B8">
      <w:pPr>
        <w:pStyle w:val="3"/>
        <w:spacing w:line="560" w:lineRule="exact"/>
        <w:rPr>
          <w:rFonts w:ascii="Times New Roman" w:hAnsi="Times New Roman" w:cs="Times New Roman"/>
        </w:rPr>
      </w:pPr>
      <w:bookmarkStart w:id="22" w:name="_Toc165277234"/>
      <w:bookmarkStart w:id="23" w:name="_Hlk67586038"/>
      <w:r w:rsidRPr="00CD75C1">
        <w:rPr>
          <w:rFonts w:ascii="Times New Roman" w:hAnsi="Times New Roman" w:cs="Times New Roman"/>
        </w:rPr>
        <w:lastRenderedPageBreak/>
        <w:t>3.</w:t>
      </w:r>
      <w:r w:rsidRPr="00CD75C1">
        <w:rPr>
          <w:rFonts w:ascii="Times New Roman" w:hAnsi="Times New Roman" w:cs="Times New Roman"/>
        </w:rPr>
        <w:t>评价方法</w:t>
      </w:r>
      <w:bookmarkEnd w:id="22"/>
    </w:p>
    <w:bookmarkEnd w:id="23"/>
    <w:p w14:paraId="7DD6D39B"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《关于印发</w:t>
      </w:r>
      <w:r w:rsidRPr="00CD75C1">
        <w:rPr>
          <w:rFonts w:ascii="Times New Roman" w:eastAsia="方正仿宋_GBK" w:hAnsi="Times New Roman" w:cs="Times New Roman"/>
          <w:sz w:val="32"/>
          <w:szCs w:val="32"/>
        </w:rPr>
        <w:t>&lt;</w:t>
      </w:r>
      <w:r w:rsidRPr="00CD75C1">
        <w:rPr>
          <w:rFonts w:ascii="Times New Roman" w:eastAsia="方正仿宋_GBK" w:hAnsi="Times New Roman" w:cs="Times New Roman"/>
          <w:sz w:val="32"/>
          <w:szCs w:val="32"/>
        </w:rPr>
        <w:t>项目支出绩效评价管理办法</w:t>
      </w:r>
      <w:r w:rsidRPr="00CD75C1">
        <w:rPr>
          <w:rFonts w:ascii="Times New Roman" w:eastAsia="方正仿宋_GBK" w:hAnsi="Times New Roman" w:cs="Times New Roman"/>
          <w:sz w:val="32"/>
          <w:szCs w:val="32"/>
        </w:rPr>
        <w:t>&gt;</w:t>
      </w:r>
      <w:r w:rsidRPr="00CD75C1">
        <w:rPr>
          <w:rFonts w:ascii="Times New Roman" w:eastAsia="方正仿宋_GBK" w:hAnsi="Times New Roman" w:cs="Times New Roman"/>
          <w:sz w:val="32"/>
          <w:szCs w:val="32"/>
        </w:rPr>
        <w:t>的通知》（财预〔</w:t>
      </w:r>
      <w:r w:rsidRPr="00CD75C1">
        <w:rPr>
          <w:rFonts w:ascii="Times New Roman" w:eastAsia="方正仿宋_GBK" w:hAnsi="Times New Roman" w:cs="Times New Roman"/>
          <w:sz w:val="32"/>
          <w:szCs w:val="32"/>
        </w:rPr>
        <w:t>2020</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10</w:t>
      </w:r>
      <w:r w:rsidRPr="00CD75C1">
        <w:rPr>
          <w:rFonts w:ascii="Times New Roman" w:eastAsia="方正仿宋_GBK" w:hAnsi="Times New Roman" w:cs="Times New Roman"/>
          <w:sz w:val="32"/>
          <w:szCs w:val="32"/>
        </w:rPr>
        <w:t>号）文件指出部门评价的方法主要包括成本效益分析法、比较法、因素分析法、最低成本法、公众评判法、标杆管理法等。</w:t>
      </w:r>
    </w:p>
    <w:p w14:paraId="3580CCFB"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）成本效益分析法。是指将投入与产出、效益进行关联性分析的方法。</w:t>
      </w:r>
    </w:p>
    <w:p w14:paraId="294493C6"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w:t>
      </w:r>
      <w:r w:rsidRPr="00CD75C1">
        <w:rPr>
          <w:rFonts w:ascii="Times New Roman" w:eastAsia="方正仿宋_GBK" w:hAnsi="Times New Roman" w:cs="Times New Roman"/>
          <w:sz w:val="32"/>
          <w:szCs w:val="32"/>
        </w:rPr>
        <w:t>）比较法。是指将实施情况与绩效目标、历史情况、不同部门和地区同类支出情况进行比较的方法。</w:t>
      </w:r>
    </w:p>
    <w:p w14:paraId="46E5DD8F"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）因素分析法。是指综合分析影响绩效目标实现、实施效果的内外部因素的方法。</w:t>
      </w:r>
    </w:p>
    <w:p w14:paraId="7B718D7D"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）最低成本法。是指在绩效目标确定的前提下，成本最小者为优的方法。</w:t>
      </w:r>
    </w:p>
    <w:p w14:paraId="4E4DECBF"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5</w:t>
      </w:r>
      <w:r w:rsidRPr="00CD75C1">
        <w:rPr>
          <w:rFonts w:ascii="Times New Roman" w:eastAsia="方正仿宋_GBK" w:hAnsi="Times New Roman" w:cs="Times New Roman"/>
          <w:sz w:val="32"/>
          <w:szCs w:val="32"/>
        </w:rPr>
        <w:t>）公众评判法。是指通过专家评估、公众问卷及抽样调查等方式进行评判的方法。</w:t>
      </w:r>
    </w:p>
    <w:p w14:paraId="1E802A70"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6</w:t>
      </w:r>
      <w:r w:rsidRPr="00CD75C1">
        <w:rPr>
          <w:rFonts w:ascii="Times New Roman" w:eastAsia="方正仿宋_GBK" w:hAnsi="Times New Roman" w:cs="Times New Roman"/>
          <w:sz w:val="32"/>
          <w:szCs w:val="32"/>
        </w:rPr>
        <w:t>）标杆管理法。是指以国内外同行业中较高的绩效水平为标杆进行评判的方法。</w:t>
      </w:r>
    </w:p>
    <w:p w14:paraId="35E8D65E"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7</w:t>
      </w:r>
      <w:r w:rsidRPr="00CD75C1">
        <w:rPr>
          <w:rFonts w:ascii="Times New Roman" w:eastAsia="方正仿宋_GBK" w:hAnsi="Times New Roman" w:cs="Times New Roman"/>
          <w:sz w:val="32"/>
          <w:szCs w:val="32"/>
        </w:rPr>
        <w:t>）其他评价方法。</w:t>
      </w:r>
    </w:p>
    <w:p w14:paraId="40749928"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根据本项目河马泉示范区建筑小区项目特点，本次评价主要采用比较法和公众评判法，对项目总预算和明细预算的内容、标准、计划是否经济合理进行深入分析，以考察实际产出和效益是否达到预期。</w:t>
      </w:r>
    </w:p>
    <w:p w14:paraId="54247889" w14:textId="77777777" w:rsidR="00BD6183" w:rsidRPr="00CD75C1" w:rsidRDefault="005A1411" w:rsidP="00F465B8">
      <w:pPr>
        <w:pStyle w:val="3"/>
        <w:spacing w:line="560" w:lineRule="exact"/>
        <w:rPr>
          <w:rFonts w:ascii="Times New Roman" w:hAnsi="Times New Roman" w:cs="Times New Roman"/>
        </w:rPr>
      </w:pPr>
      <w:bookmarkStart w:id="24" w:name="_Toc165277235"/>
      <w:r w:rsidRPr="00CD75C1">
        <w:rPr>
          <w:rFonts w:ascii="Times New Roman" w:hAnsi="Times New Roman" w:cs="Times New Roman"/>
        </w:rPr>
        <w:lastRenderedPageBreak/>
        <w:t>4.</w:t>
      </w:r>
      <w:r w:rsidRPr="00CD75C1">
        <w:rPr>
          <w:rFonts w:ascii="Times New Roman" w:hAnsi="Times New Roman" w:cs="Times New Roman"/>
        </w:rPr>
        <w:t>评价标准</w:t>
      </w:r>
      <w:bookmarkEnd w:id="24"/>
    </w:p>
    <w:p w14:paraId="1630F3EB"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绩效评价标准主要包括计划标准、行业标准、历史标准等，用于对绩效指标完成情况进行比较。</w:t>
      </w:r>
    </w:p>
    <w:p w14:paraId="6F0A312C"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）计划标准。指以预先制定的目标、计划、预算、定额等作为评价标准。</w:t>
      </w:r>
    </w:p>
    <w:p w14:paraId="750D44AA"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w:t>
      </w:r>
      <w:r w:rsidRPr="00CD75C1">
        <w:rPr>
          <w:rFonts w:ascii="Times New Roman" w:eastAsia="方正仿宋_GBK" w:hAnsi="Times New Roman" w:cs="Times New Roman"/>
          <w:sz w:val="32"/>
          <w:szCs w:val="32"/>
        </w:rPr>
        <w:t>）行业标准。指参照国家公布的行业指标数据制定的评价标准。</w:t>
      </w:r>
    </w:p>
    <w:p w14:paraId="19102C50"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）历史标准。指参照历史数据制定的评价标准，为体现绩效改进的原则，在可实现的条件下应当确定相对较高的评价标准。</w:t>
      </w:r>
    </w:p>
    <w:p w14:paraId="1C80CAF6"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在上述评价标准的基础上，本次评价依据以下文件为重要指导和准绳：</w:t>
      </w:r>
    </w:p>
    <w:p w14:paraId="13F7074D"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《中共中央国务院关于全面实施预算绩效管理的意见》（中发〔</w:t>
      </w:r>
      <w:r w:rsidRPr="00CD75C1">
        <w:rPr>
          <w:rFonts w:ascii="Times New Roman" w:eastAsia="方正仿宋_GBK" w:hAnsi="Times New Roman" w:cs="Times New Roman"/>
          <w:sz w:val="32"/>
          <w:szCs w:val="32"/>
        </w:rPr>
        <w:t>2018</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34</w:t>
      </w:r>
      <w:r w:rsidRPr="00CD75C1">
        <w:rPr>
          <w:rFonts w:ascii="Times New Roman" w:eastAsia="方正仿宋_GBK" w:hAnsi="Times New Roman" w:cs="Times New Roman"/>
          <w:sz w:val="32"/>
          <w:szCs w:val="32"/>
        </w:rPr>
        <w:t>号）</w:t>
      </w:r>
    </w:p>
    <w:p w14:paraId="06DFD6D7"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《关于印发</w:t>
      </w:r>
      <w:r w:rsidRPr="00CD75C1">
        <w:rPr>
          <w:rFonts w:ascii="Times New Roman" w:eastAsia="方正仿宋_GBK" w:hAnsi="Times New Roman" w:cs="Times New Roman"/>
          <w:sz w:val="32"/>
          <w:szCs w:val="32"/>
        </w:rPr>
        <w:t>&lt;</w:t>
      </w:r>
      <w:r w:rsidRPr="00CD75C1">
        <w:rPr>
          <w:rFonts w:ascii="Times New Roman" w:eastAsia="方正仿宋_GBK" w:hAnsi="Times New Roman" w:cs="Times New Roman"/>
          <w:sz w:val="32"/>
          <w:szCs w:val="32"/>
        </w:rPr>
        <w:t>乌鲁木齐市本级部门预算绩效目标管理暂行办法</w:t>
      </w:r>
      <w:r w:rsidRPr="00CD75C1">
        <w:rPr>
          <w:rFonts w:ascii="Times New Roman" w:eastAsia="方正仿宋_GBK" w:hAnsi="Times New Roman" w:cs="Times New Roman"/>
          <w:sz w:val="32"/>
          <w:szCs w:val="32"/>
        </w:rPr>
        <w:t>&gt;</w:t>
      </w:r>
      <w:r w:rsidRPr="00CD75C1">
        <w:rPr>
          <w:rFonts w:ascii="Times New Roman" w:eastAsia="方正仿宋_GBK" w:hAnsi="Times New Roman" w:cs="Times New Roman"/>
          <w:sz w:val="32"/>
          <w:szCs w:val="32"/>
        </w:rPr>
        <w:t>的通知》（</w:t>
      </w:r>
      <w:proofErr w:type="gramStart"/>
      <w:r w:rsidRPr="00CD75C1">
        <w:rPr>
          <w:rFonts w:ascii="Times New Roman" w:eastAsia="方正仿宋_GBK" w:hAnsi="Times New Roman" w:cs="Times New Roman"/>
          <w:sz w:val="32"/>
          <w:szCs w:val="32"/>
        </w:rPr>
        <w:t>乌财预</w:t>
      </w:r>
      <w:proofErr w:type="gramEnd"/>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2018</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56</w:t>
      </w:r>
      <w:r w:rsidRPr="00CD75C1">
        <w:rPr>
          <w:rFonts w:ascii="Times New Roman" w:eastAsia="方正仿宋_GBK" w:hAnsi="Times New Roman" w:cs="Times New Roman"/>
          <w:sz w:val="32"/>
          <w:szCs w:val="32"/>
        </w:rPr>
        <w:t>号）</w:t>
      </w:r>
    </w:p>
    <w:p w14:paraId="54419C9E"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《关于做好</w:t>
      </w:r>
      <w:r w:rsidRPr="00CD75C1">
        <w:rPr>
          <w:rFonts w:ascii="Times New Roman" w:eastAsia="方正仿宋_GBK" w:hAnsi="Times New Roman" w:cs="Times New Roman"/>
          <w:sz w:val="32"/>
          <w:szCs w:val="32"/>
        </w:rPr>
        <w:t>2019</w:t>
      </w:r>
      <w:r w:rsidRPr="00CD75C1">
        <w:rPr>
          <w:rFonts w:ascii="Times New Roman" w:eastAsia="方正仿宋_GBK" w:hAnsi="Times New Roman" w:cs="Times New Roman"/>
          <w:sz w:val="32"/>
          <w:szCs w:val="32"/>
        </w:rPr>
        <w:t>年部门预算项目支出绩效目标管理有关事宜的通知》（</w:t>
      </w:r>
      <w:proofErr w:type="gramStart"/>
      <w:r w:rsidRPr="00CD75C1">
        <w:rPr>
          <w:rFonts w:ascii="Times New Roman" w:eastAsia="方正仿宋_GBK" w:hAnsi="Times New Roman" w:cs="Times New Roman"/>
          <w:sz w:val="32"/>
          <w:szCs w:val="32"/>
        </w:rPr>
        <w:t>乌财预</w:t>
      </w:r>
      <w:proofErr w:type="gramEnd"/>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2018</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76</w:t>
      </w:r>
      <w:r w:rsidRPr="00CD75C1">
        <w:rPr>
          <w:rFonts w:ascii="Times New Roman" w:eastAsia="方正仿宋_GBK" w:hAnsi="Times New Roman" w:cs="Times New Roman"/>
          <w:sz w:val="32"/>
          <w:szCs w:val="32"/>
        </w:rPr>
        <w:t>号）</w:t>
      </w:r>
    </w:p>
    <w:p w14:paraId="7422412C"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《项目支出绩效评价管理办法》（财预〔</w:t>
      </w:r>
      <w:r w:rsidRPr="00CD75C1">
        <w:rPr>
          <w:rFonts w:ascii="Times New Roman" w:eastAsia="方正仿宋_GBK" w:hAnsi="Times New Roman" w:cs="Times New Roman"/>
          <w:sz w:val="32"/>
          <w:szCs w:val="32"/>
        </w:rPr>
        <w:t>2020</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10</w:t>
      </w:r>
      <w:r w:rsidRPr="00CD75C1">
        <w:rPr>
          <w:rFonts w:ascii="Times New Roman" w:eastAsia="方正仿宋_GBK" w:hAnsi="Times New Roman" w:cs="Times New Roman"/>
          <w:sz w:val="32"/>
          <w:szCs w:val="32"/>
        </w:rPr>
        <w:t>号）</w:t>
      </w:r>
    </w:p>
    <w:p w14:paraId="612B24C7"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《关于印发乌鲁木齐市人民政府关于稳步推进海绵城市建设的指导意见</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试行</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的通知》</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乌政办</w:t>
      </w:r>
      <w:proofErr w:type="gramEnd"/>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2021</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64</w:t>
      </w:r>
      <w:r w:rsidRPr="00CD75C1">
        <w:rPr>
          <w:rFonts w:ascii="Times New Roman" w:eastAsia="方正仿宋_GBK" w:hAnsi="Times New Roman" w:cs="Times New Roman"/>
          <w:sz w:val="32"/>
          <w:szCs w:val="32"/>
        </w:rPr>
        <w:t>号</w:t>
      </w:r>
      <w:r w:rsidRPr="00CD75C1">
        <w:rPr>
          <w:rFonts w:ascii="Times New Roman" w:eastAsia="方正仿宋_GBK" w:hAnsi="Times New Roman" w:cs="Times New Roman"/>
          <w:sz w:val="32"/>
          <w:szCs w:val="32"/>
        </w:rPr>
        <w:t xml:space="preserve">) </w:t>
      </w:r>
    </w:p>
    <w:p w14:paraId="4F992981"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《海绵城市建设技术指南</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低影响开发雨水系统构建</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试行</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w:t>
      </w:r>
    </w:p>
    <w:p w14:paraId="41DA2922"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lastRenderedPageBreak/>
        <w:t>·</w:t>
      </w:r>
      <w:r w:rsidRPr="00CD75C1">
        <w:rPr>
          <w:rFonts w:ascii="Times New Roman" w:eastAsia="方正仿宋_GBK" w:hAnsi="Times New Roman" w:cs="Times New Roman"/>
          <w:sz w:val="32"/>
          <w:szCs w:val="32"/>
        </w:rPr>
        <w:t>《乌鲁木齐市</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年系统化全域推进海绵城市建设示范工作实施方案》（乌海绵办发〔</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号）</w:t>
      </w:r>
    </w:p>
    <w:p w14:paraId="6968CD13" w14:textId="77777777" w:rsidR="00BD6183" w:rsidRPr="00CD75C1" w:rsidRDefault="005A1411" w:rsidP="00F465B8">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《关于提前下达</w:t>
      </w:r>
      <w:r w:rsidRPr="00CD75C1">
        <w:rPr>
          <w:rFonts w:ascii="Times New Roman" w:eastAsia="方正仿宋_GBK" w:hAnsi="Times New Roman" w:cs="Times New Roman"/>
          <w:sz w:val="32"/>
          <w:szCs w:val="32"/>
        </w:rPr>
        <w:t>2024</w:t>
      </w:r>
      <w:r w:rsidRPr="00CD75C1">
        <w:rPr>
          <w:rFonts w:ascii="Times New Roman" w:eastAsia="方正仿宋_GBK" w:hAnsi="Times New Roman" w:cs="Times New Roman"/>
          <w:sz w:val="32"/>
          <w:szCs w:val="32"/>
        </w:rPr>
        <w:t>年城市管网及污水处理补助资金预算的通知》（</w:t>
      </w:r>
      <w:proofErr w:type="gramStart"/>
      <w:r w:rsidRPr="00CD75C1">
        <w:rPr>
          <w:rFonts w:ascii="Times New Roman" w:eastAsia="方正仿宋_GBK" w:hAnsi="Times New Roman" w:cs="Times New Roman"/>
          <w:sz w:val="32"/>
          <w:szCs w:val="32"/>
        </w:rPr>
        <w:t>乌财建</w:t>
      </w:r>
      <w:proofErr w:type="gramEnd"/>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412</w:t>
      </w:r>
      <w:r w:rsidRPr="00CD75C1">
        <w:rPr>
          <w:rFonts w:ascii="Times New Roman" w:eastAsia="方正仿宋_GBK" w:hAnsi="Times New Roman" w:cs="Times New Roman"/>
          <w:sz w:val="32"/>
          <w:szCs w:val="32"/>
        </w:rPr>
        <w:t>号）</w:t>
      </w:r>
    </w:p>
    <w:p w14:paraId="749035EE" w14:textId="77777777" w:rsidR="00BD6183" w:rsidRPr="00CD75C1" w:rsidRDefault="005A1411" w:rsidP="00FD7624">
      <w:pPr>
        <w:pStyle w:val="2"/>
        <w:spacing w:line="560" w:lineRule="exact"/>
        <w:rPr>
          <w:rFonts w:ascii="Times New Roman" w:hAnsi="Times New Roman" w:cs="Times New Roman"/>
        </w:rPr>
      </w:pPr>
      <w:bookmarkStart w:id="25" w:name="_Toc67911607"/>
      <w:bookmarkStart w:id="26" w:name="_Toc165277236"/>
      <w:r w:rsidRPr="00CD75C1">
        <w:rPr>
          <w:rFonts w:ascii="Times New Roman" w:hAnsi="Times New Roman" w:cs="Times New Roman"/>
        </w:rPr>
        <w:t>（三）绩效评价工作过程</w:t>
      </w:r>
      <w:bookmarkEnd w:id="25"/>
      <w:bookmarkEnd w:id="26"/>
    </w:p>
    <w:p w14:paraId="5B71D81B" w14:textId="77777777" w:rsidR="00BD6183" w:rsidRPr="00CD75C1" w:rsidRDefault="005A1411" w:rsidP="00FD7624">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sidRPr="00CD75C1">
        <w:rPr>
          <w:rFonts w:ascii="Times New Roman" w:eastAsia="方正仿宋_GBK" w:hAnsi="Times New Roman" w:cs="Times New Roman"/>
          <w:sz w:val="32"/>
          <w:szCs w:val="32"/>
        </w:rPr>
        <w:footnoteReference w:id="1"/>
      </w:r>
      <w:r w:rsidRPr="00CD75C1">
        <w:rPr>
          <w:rFonts w:ascii="Times New Roman" w:eastAsia="方正仿宋_GBK" w:hAnsi="Times New Roman" w:cs="Times New Roman"/>
          <w:sz w:val="32"/>
          <w:szCs w:val="32"/>
        </w:rPr>
        <w:t>、材料审核分析、现场核查评价、综合分析评价及报告撰写，评价项目实施情况，展现资金使用效益。</w:t>
      </w:r>
    </w:p>
    <w:p w14:paraId="5460B4C7" w14:textId="77777777" w:rsidR="00BD6183" w:rsidRPr="00CD75C1" w:rsidRDefault="005A1411" w:rsidP="00FD7624">
      <w:pPr>
        <w:pStyle w:val="1"/>
        <w:spacing w:line="560" w:lineRule="exact"/>
        <w:ind w:firstLineChars="0" w:firstLine="0"/>
        <w:jc w:val="left"/>
        <w:rPr>
          <w:rFonts w:ascii="Times New Roman" w:eastAsia="方正黑体_GBK" w:hAnsi="Times New Roman" w:cs="Times New Roman"/>
          <w:sz w:val="32"/>
          <w:szCs w:val="32"/>
          <w:lang w:bidi="en-US"/>
        </w:rPr>
      </w:pPr>
      <w:bookmarkStart w:id="27" w:name="_Toc165277237"/>
      <w:bookmarkStart w:id="28" w:name="_Toc67911608"/>
      <w:r w:rsidRPr="00CD75C1">
        <w:rPr>
          <w:rFonts w:ascii="Times New Roman" w:eastAsia="方正黑体_GBK" w:hAnsi="Times New Roman" w:cs="Times New Roman"/>
          <w:sz w:val="32"/>
          <w:szCs w:val="32"/>
          <w:lang w:bidi="en-US"/>
        </w:rPr>
        <w:t>三、综合评价情况及评价结论</w:t>
      </w:r>
      <w:bookmarkEnd w:id="27"/>
      <w:bookmarkEnd w:id="28"/>
    </w:p>
    <w:p w14:paraId="1D0427A9" w14:textId="77777777" w:rsidR="00BD6183" w:rsidRPr="00CD75C1" w:rsidRDefault="005A1411" w:rsidP="00FD7624">
      <w:pPr>
        <w:pStyle w:val="2"/>
        <w:spacing w:line="560" w:lineRule="exact"/>
        <w:rPr>
          <w:rFonts w:ascii="Times New Roman" w:hAnsi="Times New Roman" w:cs="Times New Roman"/>
        </w:rPr>
      </w:pPr>
      <w:bookmarkStart w:id="29" w:name="_Toc165277238"/>
      <w:bookmarkStart w:id="30" w:name="_Toc67911609"/>
      <w:r w:rsidRPr="00CD75C1">
        <w:rPr>
          <w:rFonts w:ascii="Times New Roman" w:hAnsi="Times New Roman" w:cs="Times New Roman"/>
        </w:rPr>
        <w:t>（一）评价结论</w:t>
      </w:r>
      <w:bookmarkEnd w:id="29"/>
      <w:bookmarkEnd w:id="30"/>
    </w:p>
    <w:p w14:paraId="4372516A" w14:textId="77777777" w:rsidR="00BD6183" w:rsidRPr="00CD75C1" w:rsidRDefault="005A1411" w:rsidP="00FD7624">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结合项目特点，制定符合项目实际的绩效评价指标体系及评分标准，通过数据采集、问卷调查及访谈等形式，对</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年河马泉示范区建筑小区项目进行客观评价，最终评分结果为：总分为</w:t>
      </w:r>
      <w:r w:rsidRPr="00CD75C1">
        <w:rPr>
          <w:rFonts w:ascii="Times New Roman" w:eastAsia="方正仿宋_GBK" w:hAnsi="Times New Roman" w:cs="Times New Roman"/>
          <w:sz w:val="32"/>
          <w:szCs w:val="32"/>
        </w:rPr>
        <w:t>98</w:t>
      </w:r>
      <w:r w:rsidRPr="00CD75C1">
        <w:rPr>
          <w:rFonts w:ascii="Times New Roman" w:eastAsia="方正仿宋_GBK" w:hAnsi="Times New Roman" w:cs="Times New Roman"/>
          <w:sz w:val="32"/>
          <w:szCs w:val="32"/>
        </w:rPr>
        <w:t>分，绩效评级为</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优</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footnoteReference w:id="2"/>
      </w:r>
      <w:r w:rsidRPr="00CD75C1">
        <w:rPr>
          <w:rFonts w:ascii="Times New Roman" w:eastAsia="方正仿宋_GBK" w:hAnsi="Times New Roman" w:cs="Times New Roman"/>
          <w:sz w:val="32"/>
          <w:szCs w:val="32"/>
        </w:rPr>
        <w:t>。</w:t>
      </w:r>
    </w:p>
    <w:p w14:paraId="037C7BF0" w14:textId="77777777" w:rsidR="00BD6183" w:rsidRPr="00CD75C1" w:rsidRDefault="005A1411" w:rsidP="00FD7624">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lastRenderedPageBreak/>
        <w:t>项目各部分权重和绩效分值如附表所示：</w:t>
      </w:r>
    </w:p>
    <w:p w14:paraId="1C81ED1B" w14:textId="77777777" w:rsidR="00BD6183" w:rsidRPr="00CD75C1" w:rsidRDefault="005A1411">
      <w:pPr>
        <w:spacing w:line="360" w:lineRule="auto"/>
        <w:ind w:firstLineChars="0" w:firstLine="0"/>
        <w:jc w:val="center"/>
        <w:rPr>
          <w:rFonts w:ascii="Times New Roman" w:hAnsi="Times New Roman" w:cs="Times New Roman"/>
          <w:b/>
          <w:bCs/>
          <w:szCs w:val="28"/>
        </w:rPr>
      </w:pPr>
      <w:r w:rsidRPr="00CD75C1">
        <w:rPr>
          <w:rFonts w:ascii="Times New Roman" w:hAnsi="Times New Roman" w:cs="Times New Roman"/>
          <w:b/>
          <w:bCs/>
          <w:szCs w:val="28"/>
        </w:rPr>
        <w:t xml:space="preserve">  </w:t>
      </w:r>
      <w:r w:rsidRPr="00CD75C1">
        <w:rPr>
          <w:rFonts w:ascii="Times New Roman" w:hAnsi="Times New Roman" w:cs="Times New Roman"/>
          <w:b/>
          <w:bCs/>
          <w:szCs w:val="28"/>
        </w:rPr>
        <w:t>项目各部分权重和绩效分值</w:t>
      </w:r>
    </w:p>
    <w:tbl>
      <w:tblPr>
        <w:tblW w:w="90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50"/>
        <w:gridCol w:w="1984"/>
        <w:gridCol w:w="2693"/>
        <w:gridCol w:w="898"/>
        <w:gridCol w:w="898"/>
        <w:gridCol w:w="1039"/>
      </w:tblGrid>
      <w:tr w:rsidR="00BD6183" w:rsidRPr="00CD75C1" w14:paraId="6DAFC617" w14:textId="77777777">
        <w:trPr>
          <w:trHeight w:val="442"/>
          <w:tblHeader/>
          <w:jc w:val="center"/>
        </w:trPr>
        <w:tc>
          <w:tcPr>
            <w:tcW w:w="1550" w:type="dxa"/>
            <w:tcBorders>
              <w:tl2br w:val="nil"/>
              <w:tr2bl w:val="nil"/>
            </w:tcBorders>
            <w:shd w:val="clear" w:color="auto" w:fill="D0CECE" w:themeFill="background2" w:themeFillShade="E6"/>
            <w:vAlign w:val="center"/>
          </w:tcPr>
          <w:p w14:paraId="107A180D" w14:textId="77777777" w:rsidR="00BD6183" w:rsidRPr="00CD75C1" w:rsidRDefault="005A1411">
            <w:pPr>
              <w:widowControl/>
              <w:ind w:firstLineChars="0" w:firstLine="0"/>
              <w:jc w:val="center"/>
              <w:rPr>
                <w:rFonts w:ascii="Times New Roman" w:hAnsi="Times New Roman" w:cs="Times New Roman"/>
                <w:b/>
                <w:bCs/>
                <w:kern w:val="0"/>
                <w:sz w:val="24"/>
                <w:szCs w:val="24"/>
              </w:rPr>
            </w:pPr>
            <w:r w:rsidRPr="00CD75C1">
              <w:rPr>
                <w:rFonts w:ascii="Times New Roman" w:hAnsi="Times New Roman" w:cs="Times New Roman"/>
                <w:b/>
                <w:bCs/>
                <w:kern w:val="0"/>
                <w:sz w:val="24"/>
                <w:szCs w:val="24"/>
              </w:rPr>
              <w:t>一级指标</w:t>
            </w:r>
          </w:p>
        </w:tc>
        <w:tc>
          <w:tcPr>
            <w:tcW w:w="1984" w:type="dxa"/>
            <w:tcBorders>
              <w:tl2br w:val="nil"/>
              <w:tr2bl w:val="nil"/>
            </w:tcBorders>
            <w:shd w:val="clear" w:color="auto" w:fill="D0CECE" w:themeFill="background2" w:themeFillShade="E6"/>
            <w:vAlign w:val="center"/>
          </w:tcPr>
          <w:p w14:paraId="36F97654" w14:textId="77777777" w:rsidR="00BD6183" w:rsidRPr="00CD75C1" w:rsidRDefault="005A1411">
            <w:pPr>
              <w:widowControl/>
              <w:ind w:firstLineChars="0" w:firstLine="0"/>
              <w:jc w:val="center"/>
              <w:rPr>
                <w:rFonts w:ascii="Times New Roman" w:hAnsi="Times New Roman" w:cs="Times New Roman"/>
                <w:b/>
                <w:bCs/>
                <w:kern w:val="0"/>
                <w:sz w:val="24"/>
                <w:szCs w:val="24"/>
              </w:rPr>
            </w:pPr>
            <w:r w:rsidRPr="00CD75C1">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14:paraId="1B3D328F" w14:textId="77777777" w:rsidR="00BD6183" w:rsidRPr="00CD75C1" w:rsidRDefault="005A1411">
            <w:pPr>
              <w:widowControl/>
              <w:ind w:firstLineChars="0" w:firstLine="0"/>
              <w:jc w:val="center"/>
              <w:rPr>
                <w:rFonts w:ascii="Times New Roman" w:hAnsi="Times New Roman" w:cs="Times New Roman"/>
                <w:b/>
                <w:bCs/>
                <w:kern w:val="0"/>
                <w:sz w:val="24"/>
                <w:szCs w:val="24"/>
              </w:rPr>
            </w:pPr>
            <w:r w:rsidRPr="00CD75C1">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14:paraId="15C95AB7" w14:textId="77777777" w:rsidR="00BD6183" w:rsidRPr="00CD75C1" w:rsidRDefault="005A1411">
            <w:pPr>
              <w:widowControl/>
              <w:ind w:firstLineChars="0" w:firstLine="0"/>
              <w:jc w:val="center"/>
              <w:rPr>
                <w:rFonts w:ascii="Times New Roman" w:hAnsi="Times New Roman" w:cs="Times New Roman"/>
                <w:b/>
                <w:bCs/>
                <w:kern w:val="0"/>
                <w:sz w:val="24"/>
                <w:szCs w:val="24"/>
              </w:rPr>
            </w:pPr>
            <w:r w:rsidRPr="00CD75C1">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14:paraId="68A9CBE3" w14:textId="77777777" w:rsidR="00BD6183" w:rsidRPr="00CD75C1" w:rsidRDefault="005A1411">
            <w:pPr>
              <w:widowControl/>
              <w:ind w:firstLineChars="0" w:firstLine="0"/>
              <w:jc w:val="center"/>
              <w:rPr>
                <w:rFonts w:ascii="Times New Roman" w:hAnsi="Times New Roman" w:cs="Times New Roman"/>
                <w:b/>
                <w:bCs/>
                <w:kern w:val="0"/>
                <w:sz w:val="24"/>
                <w:szCs w:val="24"/>
              </w:rPr>
            </w:pPr>
            <w:r w:rsidRPr="00CD75C1">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14:paraId="54FFA026" w14:textId="77777777" w:rsidR="00BD6183" w:rsidRPr="00CD75C1" w:rsidRDefault="005A1411">
            <w:pPr>
              <w:widowControl/>
              <w:ind w:firstLineChars="0" w:firstLine="0"/>
              <w:jc w:val="center"/>
              <w:rPr>
                <w:rFonts w:ascii="Times New Roman" w:hAnsi="Times New Roman" w:cs="Times New Roman"/>
                <w:b/>
                <w:bCs/>
                <w:kern w:val="0"/>
                <w:sz w:val="24"/>
                <w:szCs w:val="24"/>
              </w:rPr>
            </w:pPr>
            <w:r w:rsidRPr="00CD75C1">
              <w:rPr>
                <w:rFonts w:ascii="Times New Roman" w:hAnsi="Times New Roman" w:cs="Times New Roman"/>
                <w:b/>
                <w:bCs/>
                <w:kern w:val="0"/>
                <w:sz w:val="24"/>
                <w:szCs w:val="24"/>
              </w:rPr>
              <w:t>得分率</w:t>
            </w:r>
          </w:p>
        </w:tc>
      </w:tr>
      <w:tr w:rsidR="00BD6183" w:rsidRPr="00CD75C1" w14:paraId="0CB3EC01" w14:textId="77777777">
        <w:trPr>
          <w:trHeight w:val="442"/>
          <w:jc w:val="center"/>
        </w:trPr>
        <w:tc>
          <w:tcPr>
            <w:tcW w:w="1550" w:type="dxa"/>
            <w:vMerge w:val="restart"/>
            <w:tcBorders>
              <w:tl2br w:val="nil"/>
              <w:tr2bl w:val="nil"/>
            </w:tcBorders>
            <w:shd w:val="clear" w:color="auto" w:fill="FFFFFF"/>
            <w:vAlign w:val="center"/>
          </w:tcPr>
          <w:p w14:paraId="0B4F5CF7"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决策</w:t>
            </w:r>
          </w:p>
        </w:tc>
        <w:tc>
          <w:tcPr>
            <w:tcW w:w="1984" w:type="dxa"/>
            <w:vMerge w:val="restart"/>
            <w:tcBorders>
              <w:tl2br w:val="nil"/>
              <w:tr2bl w:val="nil"/>
            </w:tcBorders>
            <w:shd w:val="clear" w:color="auto" w:fill="FFFFFF"/>
            <w:vAlign w:val="center"/>
          </w:tcPr>
          <w:p w14:paraId="7EAE25E6"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14:paraId="79F0F544"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14:paraId="2BFE36B4"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14:paraId="52855AC0"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14:paraId="60F75CE7"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2257DF3B" w14:textId="77777777">
        <w:trPr>
          <w:trHeight w:val="442"/>
          <w:jc w:val="center"/>
        </w:trPr>
        <w:tc>
          <w:tcPr>
            <w:tcW w:w="1550" w:type="dxa"/>
            <w:vMerge/>
            <w:tcBorders>
              <w:tl2br w:val="nil"/>
              <w:tr2bl w:val="nil"/>
            </w:tcBorders>
            <w:shd w:val="clear" w:color="auto" w:fill="FFFFFF"/>
            <w:vAlign w:val="center"/>
          </w:tcPr>
          <w:p w14:paraId="6D718CEC" w14:textId="77777777" w:rsidR="00BD6183" w:rsidRPr="00CD75C1" w:rsidRDefault="00BD6183">
            <w:pPr>
              <w:ind w:firstLine="48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38381A2B"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5B50B4C4"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14:paraId="4233B88B"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14:paraId="553B7134"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4</w:t>
            </w:r>
          </w:p>
        </w:tc>
        <w:tc>
          <w:tcPr>
            <w:tcW w:w="1039" w:type="dxa"/>
            <w:tcBorders>
              <w:tl2br w:val="nil"/>
              <w:tr2bl w:val="nil"/>
            </w:tcBorders>
            <w:shd w:val="clear" w:color="auto" w:fill="FFFFFF"/>
            <w:vAlign w:val="center"/>
          </w:tcPr>
          <w:p w14:paraId="6472C76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5004BEAD" w14:textId="77777777">
        <w:trPr>
          <w:trHeight w:val="442"/>
          <w:jc w:val="center"/>
        </w:trPr>
        <w:tc>
          <w:tcPr>
            <w:tcW w:w="1550" w:type="dxa"/>
            <w:vMerge/>
            <w:tcBorders>
              <w:tl2br w:val="nil"/>
              <w:tr2bl w:val="nil"/>
            </w:tcBorders>
            <w:shd w:val="clear" w:color="auto" w:fill="FFFFFF"/>
            <w:vAlign w:val="center"/>
          </w:tcPr>
          <w:p w14:paraId="201BB21A" w14:textId="77777777" w:rsidR="00BD6183" w:rsidRPr="00CD75C1" w:rsidRDefault="00BD6183">
            <w:pPr>
              <w:ind w:firstLine="48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14:paraId="618C56DA" w14:textId="77777777" w:rsidR="00BD6183" w:rsidRPr="00CD75C1" w:rsidRDefault="005A1411">
            <w:pPr>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14:paraId="5FECC701"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14:paraId="199B5B17"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78024024"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0963AD87"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5A2CE177" w14:textId="77777777">
        <w:trPr>
          <w:trHeight w:val="442"/>
          <w:jc w:val="center"/>
        </w:trPr>
        <w:tc>
          <w:tcPr>
            <w:tcW w:w="1550" w:type="dxa"/>
            <w:vMerge/>
            <w:tcBorders>
              <w:tl2br w:val="nil"/>
              <w:tr2bl w:val="nil"/>
            </w:tcBorders>
            <w:shd w:val="clear" w:color="auto" w:fill="FFFFFF"/>
            <w:vAlign w:val="center"/>
          </w:tcPr>
          <w:p w14:paraId="6113DA3F"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51A89633"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4B971145"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14:paraId="7D7E6FBC"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7691802C"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46EF020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1F277361" w14:textId="77777777">
        <w:trPr>
          <w:trHeight w:val="442"/>
          <w:jc w:val="center"/>
        </w:trPr>
        <w:tc>
          <w:tcPr>
            <w:tcW w:w="1550" w:type="dxa"/>
            <w:vMerge/>
            <w:tcBorders>
              <w:tl2br w:val="nil"/>
              <w:tr2bl w:val="nil"/>
            </w:tcBorders>
            <w:shd w:val="clear" w:color="auto" w:fill="FFFFFF"/>
            <w:vAlign w:val="center"/>
          </w:tcPr>
          <w:p w14:paraId="06D26ACD" w14:textId="77777777" w:rsidR="00BD6183" w:rsidRPr="00CD75C1" w:rsidRDefault="00BD6183">
            <w:pPr>
              <w:ind w:firstLineChars="0" w:firstLine="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14:paraId="5157E269"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14:paraId="3395A8DE"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14:paraId="0F7C148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14:paraId="262B7A1F"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14:paraId="6CF8C84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042C49A3" w14:textId="77777777">
        <w:trPr>
          <w:trHeight w:val="442"/>
          <w:jc w:val="center"/>
        </w:trPr>
        <w:tc>
          <w:tcPr>
            <w:tcW w:w="1550" w:type="dxa"/>
            <w:vMerge/>
            <w:tcBorders>
              <w:tl2br w:val="nil"/>
              <w:tr2bl w:val="nil"/>
            </w:tcBorders>
            <w:shd w:val="clear" w:color="auto" w:fill="FFFFFF"/>
            <w:vAlign w:val="center"/>
          </w:tcPr>
          <w:p w14:paraId="47821D31"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65A6A92E"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45B5356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14:paraId="53CDCB1D"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14:paraId="18F60190"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1039" w:type="dxa"/>
            <w:tcBorders>
              <w:tl2br w:val="nil"/>
              <w:tr2bl w:val="nil"/>
            </w:tcBorders>
            <w:shd w:val="clear" w:color="auto" w:fill="FFFFFF"/>
            <w:vAlign w:val="center"/>
          </w:tcPr>
          <w:p w14:paraId="30A6A59D"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6E1AB73D" w14:textId="77777777">
        <w:trPr>
          <w:trHeight w:val="442"/>
          <w:jc w:val="center"/>
        </w:trPr>
        <w:tc>
          <w:tcPr>
            <w:tcW w:w="1550" w:type="dxa"/>
            <w:vMerge w:val="restart"/>
            <w:tcBorders>
              <w:tl2br w:val="nil"/>
              <w:tr2bl w:val="nil"/>
            </w:tcBorders>
            <w:shd w:val="clear" w:color="auto" w:fill="FFFFFF"/>
            <w:vAlign w:val="center"/>
          </w:tcPr>
          <w:p w14:paraId="32119E46" w14:textId="77777777" w:rsidR="00BD6183" w:rsidRPr="00CD75C1" w:rsidRDefault="005A1411">
            <w:pPr>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过程</w:t>
            </w:r>
          </w:p>
        </w:tc>
        <w:tc>
          <w:tcPr>
            <w:tcW w:w="1984" w:type="dxa"/>
            <w:vMerge w:val="restart"/>
            <w:tcBorders>
              <w:tl2br w:val="nil"/>
              <w:tr2bl w:val="nil"/>
            </w:tcBorders>
            <w:shd w:val="clear" w:color="auto" w:fill="FFFFFF"/>
            <w:vAlign w:val="center"/>
          </w:tcPr>
          <w:p w14:paraId="68F1B5C6" w14:textId="77777777" w:rsidR="00BD6183" w:rsidRPr="00CD75C1" w:rsidRDefault="005A1411">
            <w:pPr>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14:paraId="1BD75EAC"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14:paraId="3057BBFC"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30D381AC"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3D227621" w14:textId="77777777" w:rsidR="00BD6183" w:rsidRPr="00CD75C1" w:rsidRDefault="005A1411">
            <w:pPr>
              <w:widowControl/>
              <w:ind w:firstLineChars="100" w:firstLine="240"/>
              <w:rPr>
                <w:rFonts w:ascii="Times New Roman" w:hAnsi="Times New Roman" w:cs="Times New Roman"/>
                <w:kern w:val="0"/>
                <w:sz w:val="24"/>
                <w:szCs w:val="24"/>
              </w:rPr>
            </w:pPr>
            <w:r w:rsidRPr="00CD75C1">
              <w:rPr>
                <w:rFonts w:ascii="Times New Roman" w:hAnsi="Times New Roman" w:cs="Times New Roman"/>
                <w:kern w:val="0"/>
                <w:sz w:val="24"/>
                <w:szCs w:val="24"/>
              </w:rPr>
              <w:t>60%</w:t>
            </w:r>
          </w:p>
        </w:tc>
      </w:tr>
      <w:tr w:rsidR="00BD6183" w:rsidRPr="00CD75C1" w14:paraId="3EE4B3F0" w14:textId="77777777">
        <w:trPr>
          <w:trHeight w:val="442"/>
          <w:jc w:val="center"/>
        </w:trPr>
        <w:tc>
          <w:tcPr>
            <w:tcW w:w="1550" w:type="dxa"/>
            <w:vMerge/>
            <w:tcBorders>
              <w:tl2br w:val="nil"/>
              <w:tr2bl w:val="nil"/>
            </w:tcBorders>
            <w:shd w:val="clear" w:color="auto" w:fill="FFFFFF"/>
            <w:vAlign w:val="center"/>
          </w:tcPr>
          <w:p w14:paraId="11F4848B" w14:textId="77777777" w:rsidR="00BD6183" w:rsidRPr="00CD75C1" w:rsidRDefault="00BD6183">
            <w:pPr>
              <w:ind w:firstLine="48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6C8D72D4" w14:textId="77777777" w:rsidR="00BD6183" w:rsidRPr="00CD75C1" w:rsidRDefault="00BD6183">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097B20E9"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14:paraId="53AA41B7"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14:paraId="45A7F6BA"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5</w:t>
            </w:r>
          </w:p>
        </w:tc>
        <w:tc>
          <w:tcPr>
            <w:tcW w:w="1039" w:type="dxa"/>
            <w:tcBorders>
              <w:tl2br w:val="nil"/>
              <w:tr2bl w:val="nil"/>
            </w:tcBorders>
            <w:shd w:val="clear" w:color="auto" w:fill="FFFFFF"/>
            <w:vAlign w:val="center"/>
          </w:tcPr>
          <w:p w14:paraId="57B110F7"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69E7DF47" w14:textId="77777777">
        <w:trPr>
          <w:trHeight w:val="442"/>
          <w:jc w:val="center"/>
        </w:trPr>
        <w:tc>
          <w:tcPr>
            <w:tcW w:w="1550" w:type="dxa"/>
            <w:vMerge/>
            <w:tcBorders>
              <w:tl2br w:val="nil"/>
              <w:tr2bl w:val="nil"/>
            </w:tcBorders>
            <w:shd w:val="clear" w:color="auto" w:fill="FFFFFF"/>
            <w:vAlign w:val="center"/>
          </w:tcPr>
          <w:p w14:paraId="66D7E0B7" w14:textId="77777777" w:rsidR="00BD6183" w:rsidRPr="00CD75C1" w:rsidRDefault="00BD6183">
            <w:pPr>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02D4C738"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37EB50B0"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资金使用合</w:t>
            </w:r>
            <w:proofErr w:type="gramStart"/>
            <w:r w:rsidRPr="00CD75C1">
              <w:rPr>
                <w:rFonts w:ascii="Times New Roman" w:hAnsi="Times New Roman" w:cs="Times New Roman"/>
                <w:kern w:val="0"/>
                <w:sz w:val="24"/>
                <w:szCs w:val="24"/>
              </w:rPr>
              <w:t>规</w:t>
            </w:r>
            <w:proofErr w:type="gramEnd"/>
            <w:r w:rsidRPr="00CD75C1">
              <w:rPr>
                <w:rFonts w:ascii="Times New Roman" w:hAnsi="Times New Roman" w:cs="Times New Roman"/>
                <w:kern w:val="0"/>
                <w:sz w:val="24"/>
                <w:szCs w:val="24"/>
              </w:rPr>
              <w:t>性</w:t>
            </w:r>
          </w:p>
        </w:tc>
        <w:tc>
          <w:tcPr>
            <w:tcW w:w="898" w:type="dxa"/>
            <w:tcBorders>
              <w:tl2br w:val="nil"/>
              <w:tr2bl w:val="nil"/>
            </w:tcBorders>
            <w:shd w:val="clear" w:color="000000" w:fill="FFFFFF"/>
            <w:vAlign w:val="center"/>
          </w:tcPr>
          <w:p w14:paraId="5983434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1BB82B39"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035EE0EF"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599DEB64" w14:textId="77777777">
        <w:trPr>
          <w:trHeight w:val="442"/>
          <w:jc w:val="center"/>
        </w:trPr>
        <w:tc>
          <w:tcPr>
            <w:tcW w:w="1550" w:type="dxa"/>
            <w:vMerge/>
            <w:tcBorders>
              <w:tl2br w:val="nil"/>
              <w:tr2bl w:val="nil"/>
            </w:tcBorders>
            <w:shd w:val="clear" w:color="auto" w:fill="FFFFFF"/>
            <w:vAlign w:val="center"/>
          </w:tcPr>
          <w:p w14:paraId="7F6D984E" w14:textId="77777777" w:rsidR="00BD6183" w:rsidRPr="00CD75C1" w:rsidRDefault="00BD6183">
            <w:pPr>
              <w:ind w:firstLineChars="0" w:firstLine="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14:paraId="2A78EFA8"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14:paraId="7C8EDBAA"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14:paraId="0F8E0E95"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14:paraId="57D22D7D"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14:paraId="3527F990"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00392627" w14:textId="77777777">
        <w:trPr>
          <w:trHeight w:val="442"/>
          <w:jc w:val="center"/>
        </w:trPr>
        <w:tc>
          <w:tcPr>
            <w:tcW w:w="1550" w:type="dxa"/>
            <w:vMerge/>
            <w:tcBorders>
              <w:tl2br w:val="nil"/>
              <w:tr2bl w:val="nil"/>
            </w:tcBorders>
            <w:shd w:val="clear" w:color="auto" w:fill="FFFFFF"/>
            <w:vAlign w:val="center"/>
          </w:tcPr>
          <w:p w14:paraId="1A5C529E"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62DA3177"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67A899AA"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14:paraId="4A1BFD20"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14:paraId="2ECAA3D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4</w:t>
            </w:r>
          </w:p>
        </w:tc>
        <w:tc>
          <w:tcPr>
            <w:tcW w:w="1039" w:type="dxa"/>
            <w:tcBorders>
              <w:tl2br w:val="nil"/>
              <w:tr2bl w:val="nil"/>
            </w:tcBorders>
            <w:shd w:val="clear" w:color="000000" w:fill="FFFFFF"/>
            <w:vAlign w:val="center"/>
          </w:tcPr>
          <w:p w14:paraId="2EFB780C"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274DB71F" w14:textId="77777777">
        <w:trPr>
          <w:trHeight w:val="148"/>
          <w:jc w:val="center"/>
        </w:trPr>
        <w:tc>
          <w:tcPr>
            <w:tcW w:w="1550" w:type="dxa"/>
            <w:vMerge w:val="restart"/>
            <w:tcBorders>
              <w:tl2br w:val="nil"/>
              <w:tr2bl w:val="nil"/>
            </w:tcBorders>
            <w:shd w:val="clear" w:color="auto" w:fill="FFFFFF"/>
            <w:vAlign w:val="center"/>
          </w:tcPr>
          <w:p w14:paraId="2B7945B7"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产出</w:t>
            </w:r>
          </w:p>
        </w:tc>
        <w:tc>
          <w:tcPr>
            <w:tcW w:w="1984" w:type="dxa"/>
            <w:vMerge w:val="restart"/>
            <w:tcBorders>
              <w:tl2br w:val="nil"/>
              <w:tr2bl w:val="nil"/>
            </w:tcBorders>
            <w:shd w:val="clear" w:color="auto" w:fill="FFFFFF"/>
            <w:vAlign w:val="center"/>
          </w:tcPr>
          <w:p w14:paraId="66744303"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产出数量</w:t>
            </w:r>
          </w:p>
        </w:tc>
        <w:tc>
          <w:tcPr>
            <w:tcW w:w="2693" w:type="dxa"/>
            <w:tcBorders>
              <w:tl2br w:val="nil"/>
              <w:tr2bl w:val="nil"/>
            </w:tcBorders>
            <w:shd w:val="clear" w:color="auto" w:fill="FFFFFF"/>
          </w:tcPr>
          <w:p w14:paraId="153BC7E6"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新增下沉式绿地</w:t>
            </w:r>
          </w:p>
        </w:tc>
        <w:tc>
          <w:tcPr>
            <w:tcW w:w="898" w:type="dxa"/>
            <w:tcBorders>
              <w:tl2br w:val="nil"/>
              <w:tr2bl w:val="nil"/>
            </w:tcBorders>
            <w:shd w:val="clear" w:color="000000" w:fill="FFFFFF"/>
            <w:vAlign w:val="center"/>
          </w:tcPr>
          <w:p w14:paraId="3170750F"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5</w:t>
            </w:r>
          </w:p>
        </w:tc>
        <w:tc>
          <w:tcPr>
            <w:tcW w:w="898" w:type="dxa"/>
            <w:tcBorders>
              <w:tl2br w:val="nil"/>
              <w:tr2bl w:val="nil"/>
            </w:tcBorders>
            <w:shd w:val="clear" w:color="000000" w:fill="FFFFFF"/>
            <w:vAlign w:val="center"/>
          </w:tcPr>
          <w:p w14:paraId="42478442"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5</w:t>
            </w:r>
          </w:p>
        </w:tc>
        <w:tc>
          <w:tcPr>
            <w:tcW w:w="1039" w:type="dxa"/>
            <w:vMerge w:val="restart"/>
            <w:tcBorders>
              <w:tl2br w:val="nil"/>
              <w:tr2bl w:val="nil"/>
            </w:tcBorders>
            <w:shd w:val="clear" w:color="000000" w:fill="FFFFFF"/>
            <w:vAlign w:val="center"/>
          </w:tcPr>
          <w:p w14:paraId="4CA9C093" w14:textId="77777777" w:rsidR="00BD6183" w:rsidRPr="00CD75C1" w:rsidRDefault="005A1411">
            <w:pPr>
              <w:widowControl/>
              <w:ind w:firstLineChars="0" w:firstLine="0"/>
              <w:jc w:val="center"/>
              <w:rPr>
                <w:rFonts w:ascii="Times New Roman" w:hAnsi="Times New Roman" w:cs="Times New Roman"/>
                <w:kern w:val="0"/>
                <w:sz w:val="24"/>
                <w:szCs w:val="24"/>
                <w:highlight w:val="yellow"/>
              </w:rPr>
            </w:pPr>
            <w:r w:rsidRPr="00CD75C1">
              <w:rPr>
                <w:rFonts w:ascii="Times New Roman" w:hAnsi="Times New Roman" w:cs="Times New Roman"/>
                <w:kern w:val="0"/>
                <w:sz w:val="24"/>
                <w:szCs w:val="24"/>
              </w:rPr>
              <w:t>100%</w:t>
            </w:r>
          </w:p>
        </w:tc>
      </w:tr>
      <w:tr w:rsidR="00BD6183" w:rsidRPr="00CD75C1" w14:paraId="39929E68" w14:textId="77777777">
        <w:trPr>
          <w:trHeight w:val="146"/>
          <w:jc w:val="center"/>
        </w:trPr>
        <w:tc>
          <w:tcPr>
            <w:tcW w:w="1550" w:type="dxa"/>
            <w:vMerge/>
            <w:tcBorders>
              <w:tl2br w:val="nil"/>
              <w:tr2bl w:val="nil"/>
            </w:tcBorders>
            <w:shd w:val="clear" w:color="auto" w:fill="FFFFFF"/>
            <w:vAlign w:val="center"/>
          </w:tcPr>
          <w:p w14:paraId="6B76F36E"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4D65B4A0"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tcPr>
          <w:p w14:paraId="51CF4D18"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新增透水路面</w:t>
            </w:r>
          </w:p>
        </w:tc>
        <w:tc>
          <w:tcPr>
            <w:tcW w:w="898" w:type="dxa"/>
            <w:tcBorders>
              <w:tl2br w:val="nil"/>
              <w:tr2bl w:val="nil"/>
            </w:tcBorders>
            <w:shd w:val="clear" w:color="000000" w:fill="FFFFFF"/>
            <w:vAlign w:val="center"/>
          </w:tcPr>
          <w:p w14:paraId="18CD6BEF"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5</w:t>
            </w:r>
          </w:p>
        </w:tc>
        <w:tc>
          <w:tcPr>
            <w:tcW w:w="898" w:type="dxa"/>
            <w:tcBorders>
              <w:tl2br w:val="nil"/>
              <w:tr2bl w:val="nil"/>
            </w:tcBorders>
            <w:shd w:val="clear" w:color="000000" w:fill="FFFFFF"/>
            <w:vAlign w:val="center"/>
          </w:tcPr>
          <w:p w14:paraId="1BB27DFA"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5</w:t>
            </w:r>
          </w:p>
        </w:tc>
        <w:tc>
          <w:tcPr>
            <w:tcW w:w="1039" w:type="dxa"/>
            <w:vMerge/>
            <w:tcBorders>
              <w:tl2br w:val="nil"/>
              <w:tr2bl w:val="nil"/>
            </w:tcBorders>
            <w:shd w:val="clear" w:color="000000" w:fill="FFFFFF"/>
            <w:vAlign w:val="center"/>
          </w:tcPr>
          <w:p w14:paraId="2997A49B" w14:textId="77777777" w:rsidR="00BD6183" w:rsidRPr="00CD75C1" w:rsidRDefault="00BD6183">
            <w:pPr>
              <w:widowControl/>
              <w:ind w:firstLineChars="0" w:firstLine="0"/>
              <w:jc w:val="center"/>
              <w:rPr>
                <w:rFonts w:ascii="Times New Roman" w:hAnsi="Times New Roman" w:cs="Times New Roman"/>
                <w:kern w:val="0"/>
                <w:sz w:val="24"/>
                <w:szCs w:val="24"/>
              </w:rPr>
            </w:pPr>
          </w:p>
        </w:tc>
      </w:tr>
      <w:tr w:rsidR="00BD6183" w:rsidRPr="00CD75C1" w14:paraId="1E59BED4" w14:textId="77777777">
        <w:trPr>
          <w:trHeight w:val="442"/>
          <w:jc w:val="center"/>
        </w:trPr>
        <w:tc>
          <w:tcPr>
            <w:tcW w:w="1550" w:type="dxa"/>
            <w:vMerge/>
            <w:tcBorders>
              <w:tl2br w:val="nil"/>
              <w:tr2bl w:val="nil"/>
            </w:tcBorders>
            <w:shd w:val="clear" w:color="auto" w:fill="FFFFFF"/>
            <w:vAlign w:val="center"/>
          </w:tcPr>
          <w:p w14:paraId="48D3DC4A"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1984" w:type="dxa"/>
            <w:tcBorders>
              <w:tl2br w:val="nil"/>
              <w:tr2bl w:val="nil"/>
            </w:tcBorders>
            <w:shd w:val="clear" w:color="auto" w:fill="FFFFFF"/>
            <w:vAlign w:val="center"/>
          </w:tcPr>
          <w:p w14:paraId="02B6DAED"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14:paraId="3BF979FC"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工程验收合格率</w:t>
            </w:r>
          </w:p>
        </w:tc>
        <w:tc>
          <w:tcPr>
            <w:tcW w:w="898" w:type="dxa"/>
            <w:tcBorders>
              <w:tl2br w:val="nil"/>
              <w:tr2bl w:val="nil"/>
            </w:tcBorders>
            <w:shd w:val="clear" w:color="000000" w:fill="FFFFFF"/>
            <w:vAlign w:val="center"/>
          </w:tcPr>
          <w:p w14:paraId="6CC981C0"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10</w:t>
            </w:r>
          </w:p>
        </w:tc>
        <w:tc>
          <w:tcPr>
            <w:tcW w:w="898" w:type="dxa"/>
            <w:tcBorders>
              <w:tl2br w:val="nil"/>
              <w:tr2bl w:val="nil"/>
            </w:tcBorders>
            <w:shd w:val="clear" w:color="000000" w:fill="FFFFFF"/>
            <w:vAlign w:val="center"/>
          </w:tcPr>
          <w:p w14:paraId="0983A55B"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10</w:t>
            </w:r>
          </w:p>
        </w:tc>
        <w:tc>
          <w:tcPr>
            <w:tcW w:w="1039" w:type="dxa"/>
            <w:tcBorders>
              <w:tl2br w:val="nil"/>
              <w:tr2bl w:val="nil"/>
            </w:tcBorders>
            <w:shd w:val="clear" w:color="000000" w:fill="FFFFFF"/>
            <w:vAlign w:val="center"/>
          </w:tcPr>
          <w:p w14:paraId="1A6B3840"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1EC48B08" w14:textId="77777777">
        <w:trPr>
          <w:trHeight w:val="220"/>
          <w:jc w:val="center"/>
        </w:trPr>
        <w:tc>
          <w:tcPr>
            <w:tcW w:w="1550" w:type="dxa"/>
            <w:vMerge/>
            <w:tcBorders>
              <w:tl2br w:val="nil"/>
              <w:tr2bl w:val="nil"/>
            </w:tcBorders>
            <w:shd w:val="clear" w:color="auto" w:fill="FFFFFF"/>
            <w:vAlign w:val="center"/>
          </w:tcPr>
          <w:p w14:paraId="73FA7ABE" w14:textId="77777777" w:rsidR="00BD6183" w:rsidRPr="00CD75C1" w:rsidRDefault="00BD6183">
            <w:pPr>
              <w:ind w:firstLineChars="0" w:firstLine="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14:paraId="6B43BFE9" w14:textId="77777777" w:rsidR="00BD6183" w:rsidRPr="00CD75C1" w:rsidRDefault="005A1411">
            <w:pPr>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产出时效</w:t>
            </w:r>
          </w:p>
        </w:tc>
        <w:tc>
          <w:tcPr>
            <w:tcW w:w="2693" w:type="dxa"/>
            <w:tcBorders>
              <w:tl2br w:val="nil"/>
              <w:tr2bl w:val="nil"/>
            </w:tcBorders>
            <w:shd w:val="clear" w:color="auto" w:fill="FFFFFF"/>
            <w:vAlign w:val="center"/>
          </w:tcPr>
          <w:p w14:paraId="21263546"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建设工程开工及时率</w:t>
            </w:r>
          </w:p>
        </w:tc>
        <w:tc>
          <w:tcPr>
            <w:tcW w:w="898" w:type="dxa"/>
            <w:tcBorders>
              <w:tl2br w:val="nil"/>
              <w:tr2bl w:val="nil"/>
            </w:tcBorders>
            <w:shd w:val="clear" w:color="000000" w:fill="FFFFFF"/>
            <w:vAlign w:val="center"/>
          </w:tcPr>
          <w:p w14:paraId="51D679FF"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5</w:t>
            </w:r>
          </w:p>
        </w:tc>
        <w:tc>
          <w:tcPr>
            <w:tcW w:w="898" w:type="dxa"/>
            <w:tcBorders>
              <w:tl2br w:val="nil"/>
              <w:tr2bl w:val="nil"/>
            </w:tcBorders>
            <w:shd w:val="clear" w:color="000000" w:fill="FFFFFF"/>
            <w:vAlign w:val="center"/>
          </w:tcPr>
          <w:p w14:paraId="2C1314FD"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5</w:t>
            </w:r>
          </w:p>
        </w:tc>
        <w:tc>
          <w:tcPr>
            <w:tcW w:w="1039" w:type="dxa"/>
            <w:vMerge w:val="restart"/>
            <w:tcBorders>
              <w:tl2br w:val="nil"/>
              <w:tr2bl w:val="nil"/>
            </w:tcBorders>
            <w:shd w:val="clear" w:color="000000" w:fill="FFFFFF"/>
            <w:vAlign w:val="center"/>
          </w:tcPr>
          <w:p w14:paraId="7318F038"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0FAEC69A" w14:textId="77777777">
        <w:trPr>
          <w:trHeight w:val="220"/>
          <w:jc w:val="center"/>
        </w:trPr>
        <w:tc>
          <w:tcPr>
            <w:tcW w:w="1550" w:type="dxa"/>
            <w:vMerge/>
            <w:tcBorders>
              <w:tl2br w:val="nil"/>
              <w:tr2bl w:val="nil"/>
            </w:tcBorders>
            <w:shd w:val="clear" w:color="auto" w:fill="FFFFFF"/>
            <w:vAlign w:val="center"/>
          </w:tcPr>
          <w:p w14:paraId="751680F4" w14:textId="77777777" w:rsidR="00BD6183" w:rsidRPr="00CD75C1" w:rsidRDefault="00BD6183">
            <w:pPr>
              <w:ind w:firstLineChars="0" w:firstLine="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14:paraId="7B5E02AE" w14:textId="77777777" w:rsidR="00BD6183" w:rsidRPr="00CD75C1" w:rsidRDefault="00BD6183">
            <w:pPr>
              <w:ind w:firstLineChars="0" w:firstLine="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14:paraId="6099B8BB"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建设工程完工及时率</w:t>
            </w:r>
          </w:p>
        </w:tc>
        <w:tc>
          <w:tcPr>
            <w:tcW w:w="898" w:type="dxa"/>
            <w:tcBorders>
              <w:tl2br w:val="nil"/>
              <w:tr2bl w:val="nil"/>
            </w:tcBorders>
            <w:shd w:val="clear" w:color="000000" w:fill="FFFFFF"/>
            <w:vAlign w:val="center"/>
          </w:tcPr>
          <w:p w14:paraId="0450D0F4"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5</w:t>
            </w:r>
          </w:p>
        </w:tc>
        <w:tc>
          <w:tcPr>
            <w:tcW w:w="898" w:type="dxa"/>
            <w:tcBorders>
              <w:tl2br w:val="nil"/>
              <w:tr2bl w:val="nil"/>
            </w:tcBorders>
            <w:shd w:val="clear" w:color="000000" w:fill="FFFFFF"/>
            <w:vAlign w:val="center"/>
          </w:tcPr>
          <w:p w14:paraId="2B6CCD26"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5</w:t>
            </w:r>
          </w:p>
        </w:tc>
        <w:tc>
          <w:tcPr>
            <w:tcW w:w="1039" w:type="dxa"/>
            <w:vMerge/>
            <w:tcBorders>
              <w:tl2br w:val="nil"/>
              <w:tr2bl w:val="nil"/>
            </w:tcBorders>
            <w:shd w:val="clear" w:color="000000" w:fill="FFFFFF"/>
            <w:vAlign w:val="center"/>
          </w:tcPr>
          <w:p w14:paraId="0807009A" w14:textId="77777777" w:rsidR="00BD6183" w:rsidRPr="00CD75C1" w:rsidRDefault="00BD6183">
            <w:pPr>
              <w:widowControl/>
              <w:ind w:firstLineChars="0" w:firstLine="0"/>
              <w:jc w:val="center"/>
              <w:rPr>
                <w:rFonts w:ascii="Times New Roman" w:hAnsi="Times New Roman" w:cs="Times New Roman"/>
                <w:kern w:val="0"/>
                <w:sz w:val="24"/>
                <w:szCs w:val="24"/>
              </w:rPr>
            </w:pPr>
          </w:p>
        </w:tc>
      </w:tr>
      <w:tr w:rsidR="00BD6183" w:rsidRPr="00CD75C1" w14:paraId="5B246F1C" w14:textId="77777777">
        <w:trPr>
          <w:trHeight w:val="442"/>
          <w:jc w:val="center"/>
        </w:trPr>
        <w:tc>
          <w:tcPr>
            <w:tcW w:w="1550" w:type="dxa"/>
            <w:vMerge/>
            <w:tcBorders>
              <w:tl2br w:val="nil"/>
              <w:tr2bl w:val="nil"/>
            </w:tcBorders>
            <w:shd w:val="clear" w:color="auto" w:fill="FFFFFF"/>
            <w:vAlign w:val="center"/>
          </w:tcPr>
          <w:p w14:paraId="3F05AD54" w14:textId="77777777" w:rsidR="00BD6183" w:rsidRPr="00CD75C1" w:rsidRDefault="00BD6183">
            <w:pPr>
              <w:widowControl/>
              <w:ind w:firstLineChars="0" w:firstLine="0"/>
              <w:jc w:val="center"/>
              <w:rPr>
                <w:rFonts w:ascii="Times New Roman" w:hAnsi="Times New Roman" w:cs="Times New Roman"/>
                <w:kern w:val="0"/>
                <w:sz w:val="24"/>
                <w:szCs w:val="24"/>
              </w:rPr>
            </w:pPr>
          </w:p>
        </w:tc>
        <w:tc>
          <w:tcPr>
            <w:tcW w:w="1984" w:type="dxa"/>
            <w:tcBorders>
              <w:tl2br w:val="nil"/>
              <w:tr2bl w:val="nil"/>
            </w:tcBorders>
            <w:shd w:val="clear" w:color="auto" w:fill="FFFFFF"/>
            <w:vAlign w:val="center"/>
          </w:tcPr>
          <w:p w14:paraId="57D74FDF"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14:paraId="7A200E7A"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项目预算控制率</w:t>
            </w:r>
          </w:p>
        </w:tc>
        <w:tc>
          <w:tcPr>
            <w:tcW w:w="898" w:type="dxa"/>
            <w:tcBorders>
              <w:tl2br w:val="nil"/>
              <w:tr2bl w:val="nil"/>
            </w:tcBorders>
            <w:shd w:val="clear" w:color="000000" w:fill="FFFFFF"/>
            <w:vAlign w:val="center"/>
          </w:tcPr>
          <w:p w14:paraId="3AD850D0"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10</w:t>
            </w:r>
          </w:p>
        </w:tc>
        <w:tc>
          <w:tcPr>
            <w:tcW w:w="898" w:type="dxa"/>
            <w:tcBorders>
              <w:tl2br w:val="nil"/>
              <w:tr2bl w:val="nil"/>
            </w:tcBorders>
            <w:shd w:val="clear" w:color="000000" w:fill="FFFFFF"/>
            <w:vAlign w:val="center"/>
          </w:tcPr>
          <w:p w14:paraId="17A10405" w14:textId="77777777" w:rsidR="00BD6183" w:rsidRPr="00CD75C1" w:rsidRDefault="005A1411">
            <w:pPr>
              <w:widowControl/>
              <w:ind w:firstLineChars="0" w:firstLine="0"/>
              <w:jc w:val="center"/>
              <w:rPr>
                <w:rFonts w:ascii="Times New Roman" w:hAnsi="Times New Roman" w:cs="Times New Roman"/>
                <w:kern w:val="0"/>
                <w:sz w:val="24"/>
                <w:szCs w:val="24"/>
                <w:lang w:bidi="en-US"/>
              </w:rPr>
            </w:pPr>
            <w:r w:rsidRPr="00CD75C1">
              <w:rPr>
                <w:rFonts w:ascii="Times New Roman" w:hAnsi="Times New Roman" w:cs="Times New Roman"/>
                <w:kern w:val="0"/>
                <w:sz w:val="24"/>
                <w:szCs w:val="24"/>
                <w:lang w:bidi="en-US"/>
              </w:rPr>
              <w:t>10</w:t>
            </w:r>
          </w:p>
        </w:tc>
        <w:tc>
          <w:tcPr>
            <w:tcW w:w="1039" w:type="dxa"/>
            <w:tcBorders>
              <w:tl2br w:val="nil"/>
              <w:tr2bl w:val="nil"/>
            </w:tcBorders>
            <w:shd w:val="clear" w:color="000000" w:fill="FFFFFF"/>
            <w:vAlign w:val="center"/>
          </w:tcPr>
          <w:p w14:paraId="17240019"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44F6A1AC" w14:textId="77777777">
        <w:trPr>
          <w:trHeight w:val="442"/>
          <w:jc w:val="center"/>
        </w:trPr>
        <w:tc>
          <w:tcPr>
            <w:tcW w:w="1550" w:type="dxa"/>
            <w:tcBorders>
              <w:tl2br w:val="nil"/>
              <w:tr2bl w:val="nil"/>
            </w:tcBorders>
            <w:shd w:val="clear" w:color="auto" w:fill="FFFFFF"/>
            <w:vAlign w:val="center"/>
          </w:tcPr>
          <w:p w14:paraId="1FC76F93"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效益</w:t>
            </w:r>
          </w:p>
        </w:tc>
        <w:tc>
          <w:tcPr>
            <w:tcW w:w="1984" w:type="dxa"/>
            <w:tcBorders>
              <w:tl2br w:val="nil"/>
              <w:tr2bl w:val="nil"/>
            </w:tcBorders>
            <w:shd w:val="clear" w:color="auto" w:fill="FFFFFF"/>
            <w:vAlign w:val="center"/>
          </w:tcPr>
          <w:p w14:paraId="41100B2E" w14:textId="77777777" w:rsidR="00BD6183" w:rsidRPr="00CD75C1" w:rsidRDefault="005A1411">
            <w:pPr>
              <w:widowControl/>
              <w:ind w:firstLineChars="0" w:firstLine="0"/>
              <w:jc w:val="center"/>
              <w:rPr>
                <w:rFonts w:ascii="Times New Roman" w:hAnsi="Times New Roman" w:cs="Times New Roman"/>
                <w:kern w:val="0"/>
                <w:sz w:val="24"/>
                <w:szCs w:val="24"/>
                <w:highlight w:val="yellow"/>
              </w:rPr>
            </w:pPr>
            <w:r w:rsidRPr="00CD75C1">
              <w:rPr>
                <w:rFonts w:ascii="Times New Roman" w:hAnsi="Times New Roman" w:cs="Times New Roman"/>
                <w:kern w:val="0"/>
                <w:sz w:val="24"/>
                <w:szCs w:val="24"/>
              </w:rPr>
              <w:t>社会效益指标</w:t>
            </w:r>
          </w:p>
        </w:tc>
        <w:tc>
          <w:tcPr>
            <w:tcW w:w="2693" w:type="dxa"/>
            <w:tcBorders>
              <w:tl2br w:val="nil"/>
              <w:tr2bl w:val="nil"/>
            </w:tcBorders>
            <w:shd w:val="clear" w:color="auto" w:fill="FFFFFF"/>
            <w:vAlign w:val="center"/>
          </w:tcPr>
          <w:p w14:paraId="1F89C711" w14:textId="77777777" w:rsidR="00BD6183" w:rsidRPr="00CD75C1" w:rsidRDefault="005A1411">
            <w:pPr>
              <w:widowControl/>
              <w:ind w:firstLineChars="0" w:firstLine="0"/>
              <w:jc w:val="center"/>
              <w:rPr>
                <w:rFonts w:ascii="Times New Roman" w:hAnsi="Times New Roman" w:cs="Times New Roman"/>
                <w:kern w:val="0"/>
                <w:sz w:val="24"/>
                <w:szCs w:val="24"/>
                <w:highlight w:val="yellow"/>
              </w:rPr>
            </w:pPr>
            <w:r w:rsidRPr="00CD75C1">
              <w:rPr>
                <w:rFonts w:ascii="Times New Roman" w:eastAsia="宋体" w:hAnsi="Times New Roman" w:cs="Times New Roman"/>
                <w:kern w:val="0"/>
                <w:sz w:val="22"/>
              </w:rPr>
              <w:t>提高雨、雪水利用量</w:t>
            </w:r>
          </w:p>
        </w:tc>
        <w:tc>
          <w:tcPr>
            <w:tcW w:w="898" w:type="dxa"/>
            <w:tcBorders>
              <w:tl2br w:val="nil"/>
              <w:tr2bl w:val="nil"/>
            </w:tcBorders>
            <w:shd w:val="clear" w:color="auto" w:fill="FFFFFF"/>
            <w:vAlign w:val="center"/>
          </w:tcPr>
          <w:p w14:paraId="03A6AB79"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15</w:t>
            </w:r>
          </w:p>
        </w:tc>
        <w:tc>
          <w:tcPr>
            <w:tcW w:w="898" w:type="dxa"/>
            <w:tcBorders>
              <w:tl2br w:val="nil"/>
              <w:tr2bl w:val="nil"/>
            </w:tcBorders>
            <w:shd w:val="clear" w:color="auto" w:fill="FFFFFF"/>
            <w:vAlign w:val="center"/>
          </w:tcPr>
          <w:p w14:paraId="2C0D01B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15</w:t>
            </w:r>
          </w:p>
        </w:tc>
        <w:tc>
          <w:tcPr>
            <w:tcW w:w="1039" w:type="dxa"/>
            <w:tcBorders>
              <w:tl2br w:val="nil"/>
              <w:tr2bl w:val="nil"/>
            </w:tcBorders>
            <w:shd w:val="clear" w:color="auto" w:fill="FFFFFF"/>
            <w:vAlign w:val="center"/>
          </w:tcPr>
          <w:p w14:paraId="0A06E11C"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r w:rsidR="00BD6183" w:rsidRPr="00CD75C1" w14:paraId="3790F706" w14:textId="77777777">
        <w:trPr>
          <w:trHeight w:val="442"/>
          <w:jc w:val="center"/>
        </w:trPr>
        <w:tc>
          <w:tcPr>
            <w:tcW w:w="1550" w:type="dxa"/>
            <w:tcBorders>
              <w:tl2br w:val="nil"/>
              <w:tr2bl w:val="nil"/>
            </w:tcBorders>
            <w:shd w:val="clear" w:color="auto" w:fill="FFFFFF"/>
            <w:vAlign w:val="center"/>
          </w:tcPr>
          <w:p w14:paraId="44A52DA8"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满意度指标完成情况分析</w:t>
            </w:r>
          </w:p>
        </w:tc>
        <w:tc>
          <w:tcPr>
            <w:tcW w:w="1984" w:type="dxa"/>
            <w:tcBorders>
              <w:tl2br w:val="nil"/>
              <w:tr2bl w:val="nil"/>
            </w:tcBorders>
            <w:shd w:val="clear" w:color="auto" w:fill="FFFFFF"/>
            <w:vAlign w:val="center"/>
          </w:tcPr>
          <w:p w14:paraId="0FD56EA2"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14:paraId="0A020636"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群众满意度</w:t>
            </w:r>
          </w:p>
        </w:tc>
        <w:tc>
          <w:tcPr>
            <w:tcW w:w="898" w:type="dxa"/>
            <w:tcBorders>
              <w:tl2br w:val="nil"/>
              <w:tr2bl w:val="nil"/>
            </w:tcBorders>
            <w:shd w:val="clear" w:color="000000" w:fill="FFFFFF"/>
            <w:vAlign w:val="center"/>
          </w:tcPr>
          <w:p w14:paraId="0AB4F26E"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14:paraId="5AC50AE6"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14:paraId="54400873" w14:textId="77777777" w:rsidR="00BD6183" w:rsidRPr="00CD75C1" w:rsidRDefault="005A1411">
            <w:pPr>
              <w:widowControl/>
              <w:ind w:firstLineChars="0" w:firstLine="0"/>
              <w:jc w:val="center"/>
              <w:rPr>
                <w:rFonts w:ascii="Times New Roman" w:hAnsi="Times New Roman" w:cs="Times New Roman"/>
                <w:kern w:val="0"/>
                <w:sz w:val="24"/>
                <w:szCs w:val="24"/>
              </w:rPr>
            </w:pPr>
            <w:r w:rsidRPr="00CD75C1">
              <w:rPr>
                <w:rFonts w:ascii="Times New Roman" w:hAnsi="Times New Roman" w:cs="Times New Roman"/>
                <w:kern w:val="0"/>
                <w:sz w:val="24"/>
                <w:szCs w:val="24"/>
              </w:rPr>
              <w:t>100%</w:t>
            </w:r>
          </w:p>
        </w:tc>
      </w:tr>
    </w:tbl>
    <w:p w14:paraId="4F617373" w14:textId="77777777" w:rsidR="00BD6183" w:rsidRPr="00CD75C1" w:rsidRDefault="005A1411" w:rsidP="00B71C2E">
      <w:pPr>
        <w:pStyle w:val="2"/>
        <w:spacing w:line="560" w:lineRule="exact"/>
        <w:rPr>
          <w:rFonts w:ascii="Times New Roman" w:hAnsi="Times New Roman" w:cs="Times New Roman"/>
        </w:rPr>
      </w:pPr>
      <w:bookmarkStart w:id="31" w:name="_Toc165277239"/>
      <w:bookmarkStart w:id="32" w:name="_Toc67911610"/>
      <w:r w:rsidRPr="00CD75C1">
        <w:rPr>
          <w:rFonts w:ascii="Times New Roman" w:hAnsi="Times New Roman" w:cs="Times New Roman"/>
        </w:rPr>
        <w:t>（二）主要绩效</w:t>
      </w:r>
      <w:bookmarkEnd w:id="31"/>
      <w:bookmarkEnd w:id="32"/>
    </w:p>
    <w:p w14:paraId="5F33E638" w14:textId="3BD38088"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河马泉示范区建筑小区项目完成新增下沉式绿地</w:t>
      </w:r>
      <w:r w:rsidRPr="00CD75C1">
        <w:rPr>
          <w:rFonts w:ascii="Times New Roman" w:eastAsia="方正仿宋_GBK" w:hAnsi="Times New Roman" w:cs="Times New Roman"/>
          <w:sz w:val="32"/>
          <w:szCs w:val="32"/>
        </w:rPr>
        <w:t>133271.5</w:t>
      </w:r>
      <w:r w:rsidRPr="00CD75C1">
        <w:rPr>
          <w:rFonts w:ascii="Times New Roman" w:eastAsia="方正仿宋_GBK" w:hAnsi="Times New Roman" w:cs="Times New Roman"/>
          <w:sz w:val="32"/>
          <w:szCs w:val="32"/>
        </w:rPr>
        <w:t>㎡、透水砖铺装</w:t>
      </w:r>
      <w:r w:rsidRPr="00CD75C1">
        <w:rPr>
          <w:rFonts w:ascii="Times New Roman" w:eastAsia="方正仿宋_GBK" w:hAnsi="Times New Roman" w:cs="Times New Roman"/>
          <w:sz w:val="32"/>
          <w:szCs w:val="32"/>
        </w:rPr>
        <w:t>5813.5</w:t>
      </w:r>
      <w:r w:rsidRPr="00CD75C1">
        <w:rPr>
          <w:rFonts w:ascii="Times New Roman" w:eastAsia="方正仿宋_GBK" w:hAnsi="Times New Roman" w:cs="Times New Roman"/>
          <w:sz w:val="32"/>
          <w:szCs w:val="32"/>
        </w:rPr>
        <w:t>㎡、透水混凝土</w:t>
      </w:r>
      <w:r w:rsidRPr="00CD75C1">
        <w:rPr>
          <w:rFonts w:ascii="Times New Roman" w:eastAsia="方正仿宋_GBK" w:hAnsi="Times New Roman" w:cs="Times New Roman"/>
          <w:sz w:val="32"/>
          <w:szCs w:val="32"/>
        </w:rPr>
        <w:t>3019</w:t>
      </w:r>
      <w:r w:rsidRPr="00CD75C1">
        <w:rPr>
          <w:rFonts w:ascii="Times New Roman" w:eastAsia="方正仿宋_GBK" w:hAnsi="Times New Roman" w:cs="Times New Roman"/>
          <w:sz w:val="32"/>
          <w:szCs w:val="32"/>
        </w:rPr>
        <w:t>㎡、雨水花园</w:t>
      </w:r>
      <w:r w:rsidRPr="00CD75C1">
        <w:rPr>
          <w:rFonts w:ascii="Times New Roman" w:eastAsia="方正仿宋_GBK" w:hAnsi="Times New Roman" w:cs="Times New Roman"/>
          <w:sz w:val="32"/>
          <w:szCs w:val="32"/>
        </w:rPr>
        <w:t>7262.7</w:t>
      </w:r>
      <w:r w:rsidRPr="00CD75C1">
        <w:rPr>
          <w:rFonts w:ascii="Times New Roman" w:eastAsia="方正仿宋_GBK" w:hAnsi="Times New Roman" w:cs="Times New Roman"/>
          <w:sz w:val="32"/>
          <w:szCs w:val="32"/>
        </w:rPr>
        <w:t>㎡、雨水收集口</w:t>
      </w:r>
      <w:r w:rsidRPr="00CD75C1">
        <w:rPr>
          <w:rFonts w:ascii="Times New Roman" w:eastAsia="方正仿宋_GBK" w:hAnsi="Times New Roman" w:cs="Times New Roman"/>
          <w:sz w:val="32"/>
          <w:szCs w:val="32"/>
        </w:rPr>
        <w:t>244</w:t>
      </w:r>
      <w:r w:rsidRPr="00CD75C1">
        <w:rPr>
          <w:rFonts w:ascii="Times New Roman" w:eastAsia="方正仿宋_GBK" w:hAnsi="Times New Roman" w:cs="Times New Roman"/>
          <w:sz w:val="32"/>
          <w:szCs w:val="32"/>
        </w:rPr>
        <w:t>个、雨水桶</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个、雨水管网</w:t>
      </w:r>
      <w:r w:rsidRPr="00CD75C1">
        <w:rPr>
          <w:rFonts w:ascii="Times New Roman" w:eastAsia="方正仿宋_GBK" w:hAnsi="Times New Roman" w:cs="Times New Roman"/>
          <w:sz w:val="32"/>
          <w:szCs w:val="32"/>
        </w:rPr>
        <w:t>2684.4m</w:t>
      </w:r>
      <w:r w:rsidRPr="00CD75C1">
        <w:rPr>
          <w:rFonts w:ascii="Times New Roman" w:eastAsia="方正仿宋_GBK" w:hAnsi="Times New Roman" w:cs="Times New Roman"/>
          <w:sz w:val="32"/>
          <w:szCs w:val="32"/>
        </w:rPr>
        <w:t>、导流边沟</w:t>
      </w:r>
      <w:r w:rsidRPr="00CD75C1">
        <w:rPr>
          <w:rFonts w:ascii="Times New Roman" w:eastAsia="方正仿宋_GBK" w:hAnsi="Times New Roman" w:cs="Times New Roman"/>
          <w:sz w:val="32"/>
          <w:szCs w:val="32"/>
        </w:rPr>
        <w:t>1369.6m</w:t>
      </w:r>
      <w:r w:rsidRPr="00CD75C1">
        <w:rPr>
          <w:rFonts w:ascii="Times New Roman" w:eastAsia="方正仿宋_GBK" w:hAnsi="Times New Roman" w:cs="Times New Roman"/>
          <w:sz w:val="32"/>
          <w:szCs w:val="32"/>
        </w:rPr>
        <w:t>、雨水塘</w:t>
      </w:r>
      <w:r w:rsidRPr="00CD75C1">
        <w:rPr>
          <w:rFonts w:ascii="Times New Roman" w:eastAsia="方正仿宋_GBK" w:hAnsi="Times New Roman" w:cs="Times New Roman"/>
          <w:sz w:val="32"/>
          <w:szCs w:val="32"/>
        </w:rPr>
        <w:t>2457.02</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旱溪</w:t>
      </w:r>
      <w:proofErr w:type="gramEnd"/>
      <w:r w:rsidRPr="00CD75C1">
        <w:rPr>
          <w:rFonts w:ascii="Times New Roman" w:eastAsia="方正仿宋_GBK" w:hAnsi="Times New Roman" w:cs="Times New Roman"/>
          <w:sz w:val="32"/>
          <w:szCs w:val="32"/>
        </w:rPr>
        <w:t>493</w:t>
      </w:r>
      <w:r w:rsidRPr="00CD75C1">
        <w:rPr>
          <w:rFonts w:ascii="Times New Roman" w:eastAsia="方正仿宋_GBK" w:hAnsi="Times New Roman" w:cs="Times New Roman"/>
          <w:sz w:val="32"/>
          <w:szCs w:val="32"/>
        </w:rPr>
        <w:t>㎡、植草沟</w:t>
      </w:r>
      <w:r w:rsidRPr="00CD75C1">
        <w:rPr>
          <w:rFonts w:ascii="Times New Roman" w:eastAsia="方正仿宋_GBK" w:hAnsi="Times New Roman" w:cs="Times New Roman"/>
          <w:sz w:val="32"/>
          <w:szCs w:val="32"/>
        </w:rPr>
        <w:t>311.4m</w:t>
      </w:r>
      <w:r w:rsidRPr="00CD75C1">
        <w:rPr>
          <w:rFonts w:ascii="Times New Roman" w:eastAsia="方正仿宋_GBK" w:hAnsi="Times New Roman" w:cs="Times New Roman"/>
          <w:sz w:val="32"/>
          <w:szCs w:val="32"/>
        </w:rPr>
        <w:t>等；财政资金计划资金</w:t>
      </w:r>
      <w:r w:rsidRPr="00CD75C1">
        <w:rPr>
          <w:rFonts w:ascii="Times New Roman" w:eastAsia="方正仿宋_GBK" w:hAnsi="Times New Roman" w:cs="Times New Roman"/>
          <w:sz w:val="32"/>
          <w:szCs w:val="32"/>
        </w:rPr>
        <w:t>850</w:t>
      </w:r>
      <w:r w:rsidRPr="00CD75C1">
        <w:rPr>
          <w:rFonts w:ascii="Times New Roman" w:eastAsia="方正仿宋_GBK" w:hAnsi="Times New Roman" w:cs="Times New Roman"/>
          <w:sz w:val="32"/>
          <w:szCs w:val="32"/>
        </w:rPr>
        <w:t>万元，资金到位</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万元，数量指标完成</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。在本年度执行中，统筹布局合理安排，制定年度目标，督促建设项目各参与方严格执行海绵城市规划管控指标、相关标准规范；对建设项目方案设计、施工图设计、竣工验收等各环节严格落实；实</w:t>
      </w:r>
      <w:r w:rsidRPr="00CD75C1">
        <w:rPr>
          <w:rFonts w:ascii="Times New Roman" w:eastAsia="方正仿宋_GBK" w:hAnsi="Times New Roman" w:cs="Times New Roman"/>
          <w:sz w:val="32"/>
          <w:szCs w:val="32"/>
        </w:rPr>
        <w:lastRenderedPageBreak/>
        <w:t>现了对</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个建设项目落实海绵城市指标要求的全过程管理。已建成部分已通过海绵设施在现实条件下体现了防洪、排涝的能力，在暴雨天气，沥青混凝土机动车道路面雨水通过路边雨水口汇流入雨水收集口、植草沟、雨水桶等排放至卵石过滤层，到达下沉式绿地，利用各种路面、屋面、地面、绿地、从源头收集雨水，年径流总量控制率</w:t>
      </w:r>
      <w:r w:rsidRPr="00CD75C1">
        <w:rPr>
          <w:rFonts w:ascii="Times New Roman" w:eastAsia="方正仿宋_GBK" w:hAnsi="Times New Roman" w:cs="Times New Roman"/>
          <w:sz w:val="32"/>
          <w:szCs w:val="32"/>
        </w:rPr>
        <w:t>≥90%</w:t>
      </w:r>
      <w:r w:rsidRPr="00CD75C1">
        <w:rPr>
          <w:rFonts w:ascii="Times New Roman" w:eastAsia="方正仿宋_GBK" w:hAnsi="Times New Roman" w:cs="Times New Roman"/>
          <w:sz w:val="32"/>
          <w:szCs w:val="32"/>
        </w:rPr>
        <w:t>，采取</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渗、滞、蓄、用、排</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等措施，补齐设施短板。坚决避免</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大水漫灌</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养护绿植等不</w:t>
      </w:r>
      <w:proofErr w:type="gramEnd"/>
      <w:r w:rsidRPr="00CD75C1">
        <w:rPr>
          <w:rFonts w:ascii="Times New Roman" w:eastAsia="方正仿宋_GBK" w:hAnsi="Times New Roman" w:cs="Times New Roman"/>
          <w:sz w:val="32"/>
          <w:szCs w:val="32"/>
        </w:rPr>
        <w:t>环保、不节约水资源情况。</w:t>
      </w:r>
    </w:p>
    <w:p w14:paraId="6513C883" w14:textId="77777777" w:rsidR="00BD6183" w:rsidRPr="00CD75C1" w:rsidRDefault="005A1411" w:rsidP="00B71C2E">
      <w:pPr>
        <w:pStyle w:val="1"/>
        <w:spacing w:line="560" w:lineRule="exact"/>
        <w:ind w:firstLineChars="0" w:firstLine="0"/>
        <w:jc w:val="left"/>
        <w:rPr>
          <w:rFonts w:ascii="Times New Roman" w:eastAsia="方正黑体_GBK" w:hAnsi="Times New Roman" w:cs="Times New Roman"/>
          <w:sz w:val="32"/>
          <w:szCs w:val="32"/>
          <w:lang w:bidi="en-US"/>
        </w:rPr>
      </w:pPr>
      <w:bookmarkStart w:id="33" w:name="_Toc67911611"/>
      <w:bookmarkStart w:id="34" w:name="_Toc165277240"/>
      <w:r w:rsidRPr="00CD75C1">
        <w:rPr>
          <w:rFonts w:ascii="Times New Roman" w:eastAsia="方正黑体_GBK" w:hAnsi="Times New Roman" w:cs="Times New Roman"/>
          <w:sz w:val="32"/>
          <w:szCs w:val="32"/>
          <w:lang w:bidi="en-US"/>
        </w:rPr>
        <w:t>四、绩效评价指标分析</w:t>
      </w:r>
      <w:bookmarkEnd w:id="33"/>
      <w:bookmarkEnd w:id="34"/>
    </w:p>
    <w:p w14:paraId="43002A8C" w14:textId="77777777" w:rsidR="00BD6183" w:rsidRPr="00CD75C1" w:rsidRDefault="005A1411" w:rsidP="00B71C2E">
      <w:pPr>
        <w:pStyle w:val="2"/>
        <w:spacing w:line="560" w:lineRule="exact"/>
        <w:rPr>
          <w:rFonts w:ascii="Times New Roman" w:hAnsi="Times New Roman" w:cs="Times New Roman"/>
        </w:rPr>
      </w:pPr>
      <w:bookmarkStart w:id="35" w:name="_Toc67911612"/>
      <w:bookmarkStart w:id="36" w:name="_Toc165277241"/>
      <w:r w:rsidRPr="00CD75C1">
        <w:rPr>
          <w:rFonts w:ascii="Times New Roman" w:hAnsi="Times New Roman" w:cs="Times New Roman"/>
        </w:rPr>
        <w:t>（一）项目决策情况</w:t>
      </w:r>
      <w:bookmarkEnd w:id="35"/>
      <w:bookmarkEnd w:id="36"/>
    </w:p>
    <w:p w14:paraId="786D1858"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项目决策指标由</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个二级指标和</w:t>
      </w:r>
      <w:r w:rsidRPr="00CD75C1">
        <w:rPr>
          <w:rFonts w:ascii="Times New Roman" w:eastAsia="方正仿宋_GBK" w:hAnsi="Times New Roman" w:cs="Times New Roman"/>
          <w:sz w:val="32"/>
          <w:szCs w:val="32"/>
        </w:rPr>
        <w:t>6</w:t>
      </w:r>
      <w:r w:rsidRPr="00CD75C1">
        <w:rPr>
          <w:rFonts w:ascii="Times New Roman" w:eastAsia="方正仿宋_GBK" w:hAnsi="Times New Roman" w:cs="Times New Roman"/>
          <w:sz w:val="32"/>
          <w:szCs w:val="32"/>
        </w:rPr>
        <w:t>个三级指标构成，权重为</w:t>
      </w:r>
      <w:r w:rsidRPr="00CD75C1">
        <w:rPr>
          <w:rFonts w:ascii="Times New Roman" w:eastAsia="方正仿宋_GBK" w:hAnsi="Times New Roman" w:cs="Times New Roman"/>
          <w:sz w:val="32"/>
          <w:szCs w:val="32"/>
        </w:rPr>
        <w:t>20</w:t>
      </w:r>
      <w:r w:rsidRPr="00CD75C1">
        <w:rPr>
          <w:rFonts w:ascii="Times New Roman" w:eastAsia="方正仿宋_GBK" w:hAnsi="Times New Roman" w:cs="Times New Roman"/>
          <w:sz w:val="32"/>
          <w:szCs w:val="32"/>
        </w:rPr>
        <w:t>分，实际得分</w:t>
      </w:r>
      <w:r w:rsidRPr="00CD75C1">
        <w:rPr>
          <w:rFonts w:ascii="Times New Roman" w:eastAsia="方正仿宋_GBK" w:hAnsi="Times New Roman" w:cs="Times New Roman"/>
          <w:sz w:val="32"/>
          <w:szCs w:val="32"/>
        </w:rPr>
        <w:t>20</w:t>
      </w:r>
      <w:r w:rsidRPr="00CD75C1">
        <w:rPr>
          <w:rFonts w:ascii="Times New Roman" w:eastAsia="方正仿宋_GBK" w:hAnsi="Times New Roman" w:cs="Times New Roman"/>
          <w:sz w:val="32"/>
          <w:szCs w:val="32"/>
        </w:rPr>
        <w:t>分。</w:t>
      </w:r>
    </w:p>
    <w:p w14:paraId="55D7A003" w14:textId="77777777" w:rsidR="00BD6183" w:rsidRPr="00CD75C1" w:rsidRDefault="005A1411" w:rsidP="00B71C2E">
      <w:pPr>
        <w:pStyle w:val="3"/>
        <w:spacing w:line="560" w:lineRule="exact"/>
        <w:rPr>
          <w:rFonts w:ascii="Times New Roman" w:hAnsi="Times New Roman" w:cs="Times New Roman"/>
        </w:rPr>
      </w:pPr>
      <w:bookmarkStart w:id="37" w:name="_Toc165277242"/>
      <w:r w:rsidRPr="00CD75C1">
        <w:rPr>
          <w:rFonts w:ascii="Times New Roman" w:hAnsi="Times New Roman" w:cs="Times New Roman"/>
        </w:rPr>
        <w:t>1.</w:t>
      </w:r>
      <w:r w:rsidRPr="00CD75C1">
        <w:rPr>
          <w:rFonts w:ascii="Times New Roman" w:hAnsi="Times New Roman" w:cs="Times New Roman"/>
        </w:rPr>
        <w:t>项目立项</w:t>
      </w:r>
      <w:bookmarkEnd w:id="37"/>
    </w:p>
    <w:p w14:paraId="5F385DF3"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立项依据充分性：</w:t>
      </w:r>
      <w:r w:rsidRPr="00CD75C1">
        <w:rPr>
          <w:rFonts w:ascii="Times New Roman" w:eastAsia="方正仿宋_GBK" w:hAnsi="Times New Roman" w:cs="Times New Roman"/>
          <w:sz w:val="32"/>
          <w:szCs w:val="32"/>
        </w:rPr>
        <w:t>项目立项符合国家相关法律法规及《乌鲁木齐市</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年系统化全域推进海绵城市建设示范工作实施方案》（乌海绵办发〔</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号）政策要求。同时，项目与部门职责范围相符，属于部门履职所需。此外，本项目属于公共财政支持范围，符合中央、地方事权支出责任划分原则。因此，立项依据充分，得</w:t>
      </w: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分。</w:t>
      </w:r>
    </w:p>
    <w:p w14:paraId="10792CAA"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立项程序规范性</w:t>
      </w:r>
      <w:r w:rsidRPr="00CD75C1">
        <w:rPr>
          <w:rFonts w:ascii="Times New Roman" w:eastAsia="方正仿宋_GBK" w:hAnsi="Times New Roman" w:cs="Times New Roman"/>
          <w:b/>
          <w:bCs/>
          <w:sz w:val="32"/>
          <w:szCs w:val="32"/>
        </w:rPr>
        <w:t>:</w:t>
      </w:r>
      <w:r w:rsidRPr="00CD75C1">
        <w:rPr>
          <w:rFonts w:ascii="Times New Roman" w:eastAsia="方正仿宋_GBK" w:hAnsi="Times New Roman" w:cs="Times New Roman"/>
          <w:sz w:val="32"/>
          <w:szCs w:val="32"/>
        </w:rPr>
        <w:t xml:space="preserve"> </w:t>
      </w:r>
      <w:r w:rsidRPr="00CD75C1">
        <w:rPr>
          <w:rFonts w:ascii="Times New Roman" w:eastAsia="方正仿宋_GBK" w:hAnsi="Times New Roman" w:cs="Times New Roman"/>
          <w:sz w:val="32"/>
          <w:szCs w:val="32"/>
        </w:rPr>
        <w:t>本单位按照规定的程序向发展和改革委员会申请设立，并在设立过程中，提交符合相关要求的文</w:t>
      </w:r>
      <w:r w:rsidRPr="00CD75C1">
        <w:rPr>
          <w:rFonts w:ascii="Times New Roman" w:eastAsia="方正仿宋_GBK" w:hAnsi="Times New Roman" w:cs="Times New Roman"/>
          <w:sz w:val="32"/>
          <w:szCs w:val="32"/>
        </w:rPr>
        <w:lastRenderedPageBreak/>
        <w:t>件和材料，有效保障了项目立项的规范性。故立项程序规范，得</w:t>
      </w: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分。</w:t>
      </w:r>
    </w:p>
    <w:p w14:paraId="13B33321" w14:textId="77777777" w:rsidR="00BD6183" w:rsidRPr="00CD75C1" w:rsidRDefault="005A1411" w:rsidP="00B71C2E">
      <w:pPr>
        <w:autoSpaceDE w:val="0"/>
        <w:spacing w:line="560" w:lineRule="exact"/>
        <w:ind w:firstLine="643"/>
        <w:rPr>
          <w:rFonts w:ascii="Times New Roman" w:eastAsia="方正仿宋_GBK" w:hAnsi="Times New Roman" w:cs="Times New Roman"/>
          <w:b/>
          <w:kern w:val="0"/>
          <w:sz w:val="32"/>
          <w:szCs w:val="32"/>
        </w:rPr>
      </w:pPr>
      <w:r w:rsidRPr="00CD75C1">
        <w:rPr>
          <w:rFonts w:ascii="Times New Roman" w:eastAsia="方正仿宋_GBK" w:hAnsi="Times New Roman" w:cs="Times New Roman"/>
          <w:b/>
          <w:kern w:val="0"/>
          <w:sz w:val="32"/>
          <w:szCs w:val="32"/>
        </w:rPr>
        <w:t>综上，该指标满分</w:t>
      </w:r>
      <w:r w:rsidRPr="00CD75C1">
        <w:rPr>
          <w:rFonts w:ascii="Times New Roman" w:eastAsia="方正仿宋_GBK" w:hAnsi="Times New Roman" w:cs="Times New Roman"/>
          <w:b/>
          <w:kern w:val="0"/>
          <w:sz w:val="32"/>
          <w:szCs w:val="32"/>
        </w:rPr>
        <w:t>8</w:t>
      </w:r>
      <w:r w:rsidRPr="00CD75C1">
        <w:rPr>
          <w:rFonts w:ascii="Times New Roman" w:eastAsia="方正仿宋_GBK" w:hAnsi="Times New Roman" w:cs="Times New Roman"/>
          <w:b/>
          <w:kern w:val="0"/>
          <w:sz w:val="32"/>
          <w:szCs w:val="32"/>
        </w:rPr>
        <w:t>分，得分</w:t>
      </w:r>
      <w:r w:rsidRPr="00CD75C1">
        <w:rPr>
          <w:rFonts w:ascii="Times New Roman" w:eastAsia="方正仿宋_GBK" w:hAnsi="Times New Roman" w:cs="Times New Roman"/>
          <w:b/>
          <w:kern w:val="0"/>
          <w:sz w:val="32"/>
          <w:szCs w:val="32"/>
        </w:rPr>
        <w:t>8</w:t>
      </w:r>
      <w:r w:rsidRPr="00CD75C1">
        <w:rPr>
          <w:rFonts w:ascii="Times New Roman" w:eastAsia="方正仿宋_GBK" w:hAnsi="Times New Roman" w:cs="Times New Roman"/>
          <w:b/>
          <w:kern w:val="0"/>
          <w:sz w:val="32"/>
          <w:szCs w:val="32"/>
        </w:rPr>
        <w:t>分。</w:t>
      </w:r>
    </w:p>
    <w:p w14:paraId="5CBD2365" w14:textId="77777777" w:rsidR="00BD6183" w:rsidRPr="00CD75C1" w:rsidRDefault="005A1411" w:rsidP="00B71C2E">
      <w:pPr>
        <w:pStyle w:val="3"/>
        <w:spacing w:line="560" w:lineRule="exact"/>
        <w:rPr>
          <w:rFonts w:ascii="Times New Roman" w:hAnsi="Times New Roman" w:cs="Times New Roman"/>
        </w:rPr>
      </w:pPr>
      <w:bookmarkStart w:id="38" w:name="_Toc165277243"/>
      <w:r w:rsidRPr="00CD75C1">
        <w:rPr>
          <w:rFonts w:ascii="Times New Roman" w:hAnsi="Times New Roman" w:cs="Times New Roman"/>
        </w:rPr>
        <w:t>2.</w:t>
      </w:r>
      <w:r w:rsidRPr="00CD75C1">
        <w:rPr>
          <w:rFonts w:ascii="Times New Roman" w:hAnsi="Times New Roman" w:cs="Times New Roman"/>
        </w:rPr>
        <w:t>绩效目标</w:t>
      </w:r>
      <w:bookmarkEnd w:id="38"/>
    </w:p>
    <w:p w14:paraId="30B1448A"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绩效目标合理性：</w:t>
      </w:r>
      <w:r w:rsidRPr="00CD75C1">
        <w:rPr>
          <w:rFonts w:ascii="Times New Roman" w:eastAsia="方正仿宋_GBK" w:hAnsi="Times New Roman" w:cs="Times New Roman"/>
          <w:sz w:val="32"/>
          <w:szCs w:val="32"/>
        </w:rPr>
        <w:t>本项目的绩效目标按照产出、效益和满意度构建绩效评价指标，且具有明确性、可衡量性、可实现性、相关性和时限性等特点，能较为全面地反映本项目的产出和效益，故绩效目标合理性指标得分</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分。</w:t>
      </w:r>
    </w:p>
    <w:p w14:paraId="1B9F2964" w14:textId="77777777" w:rsidR="00BD6183" w:rsidRPr="00CD75C1" w:rsidRDefault="005A1411" w:rsidP="00B71C2E">
      <w:pPr>
        <w:autoSpaceDE w:val="0"/>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kern w:val="0"/>
          <w:sz w:val="32"/>
          <w:szCs w:val="32"/>
        </w:rPr>
        <w:t>绩效目标明确性：</w:t>
      </w:r>
      <w:r w:rsidRPr="00CD75C1">
        <w:rPr>
          <w:rFonts w:ascii="Times New Roman" w:eastAsia="方正仿宋_GBK" w:hAnsi="Times New Roman" w:cs="Times New Roman"/>
          <w:sz w:val="32"/>
          <w:szCs w:val="32"/>
        </w:rPr>
        <w:t>其中，目标已细化为具体的数量指标、质量指标、时效指标及成本指标，可通过数量指标中的海绵城市设计指标、主要海绵设施及总建设面积；质量指标中的工程验收合格率等指标予以量化，并具有确切的评价标准，</w:t>
      </w:r>
      <w:proofErr w:type="gramStart"/>
      <w:r w:rsidRPr="00CD75C1">
        <w:rPr>
          <w:rFonts w:ascii="Times New Roman" w:eastAsia="方正仿宋_GBK" w:hAnsi="Times New Roman" w:cs="Times New Roman"/>
          <w:sz w:val="32"/>
          <w:szCs w:val="32"/>
        </w:rPr>
        <w:t>且指标</w:t>
      </w:r>
      <w:proofErr w:type="gramEnd"/>
      <w:r w:rsidRPr="00CD75C1">
        <w:rPr>
          <w:rFonts w:ascii="Times New Roman" w:eastAsia="方正仿宋_GBK" w:hAnsi="Times New Roman" w:cs="Times New Roman"/>
          <w:sz w:val="32"/>
          <w:szCs w:val="32"/>
        </w:rPr>
        <w:t>设定均与目标相关。各项指标均能在现实条件下收集到相关数据进行佐证（施工资料、资金支付凭证、验收报告等），并与当年项目年度计划相对应，故绩效目标明确性指标得分</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分。</w:t>
      </w:r>
    </w:p>
    <w:p w14:paraId="4403B134" w14:textId="77777777" w:rsidR="00BD6183" w:rsidRPr="00CD75C1" w:rsidRDefault="005A1411" w:rsidP="00B71C2E">
      <w:pPr>
        <w:autoSpaceDE w:val="0"/>
        <w:spacing w:line="560" w:lineRule="exact"/>
        <w:ind w:firstLine="643"/>
        <w:rPr>
          <w:rFonts w:ascii="Times New Roman" w:eastAsia="方正仿宋_GBK" w:hAnsi="Times New Roman" w:cs="Times New Roman"/>
          <w:b/>
          <w:kern w:val="0"/>
          <w:sz w:val="32"/>
          <w:szCs w:val="32"/>
        </w:rPr>
      </w:pPr>
      <w:r w:rsidRPr="00CD75C1">
        <w:rPr>
          <w:rFonts w:ascii="Times New Roman" w:eastAsia="方正仿宋_GBK" w:hAnsi="Times New Roman" w:cs="Times New Roman"/>
          <w:b/>
          <w:kern w:val="0"/>
          <w:sz w:val="32"/>
          <w:szCs w:val="32"/>
        </w:rPr>
        <w:t>综上，该指标满分</w:t>
      </w:r>
      <w:r w:rsidRPr="00CD75C1">
        <w:rPr>
          <w:rFonts w:ascii="Times New Roman" w:eastAsia="方正仿宋_GBK" w:hAnsi="Times New Roman" w:cs="Times New Roman"/>
          <w:b/>
          <w:kern w:val="0"/>
          <w:sz w:val="32"/>
          <w:szCs w:val="32"/>
        </w:rPr>
        <w:t>6</w:t>
      </w:r>
      <w:r w:rsidRPr="00CD75C1">
        <w:rPr>
          <w:rFonts w:ascii="Times New Roman" w:eastAsia="方正仿宋_GBK" w:hAnsi="Times New Roman" w:cs="Times New Roman"/>
          <w:b/>
          <w:kern w:val="0"/>
          <w:sz w:val="32"/>
          <w:szCs w:val="32"/>
        </w:rPr>
        <w:t>分，得分</w:t>
      </w:r>
      <w:r w:rsidRPr="00CD75C1">
        <w:rPr>
          <w:rFonts w:ascii="Times New Roman" w:eastAsia="方正仿宋_GBK" w:hAnsi="Times New Roman" w:cs="Times New Roman"/>
          <w:b/>
          <w:kern w:val="0"/>
          <w:sz w:val="32"/>
          <w:szCs w:val="32"/>
        </w:rPr>
        <w:t>6</w:t>
      </w:r>
      <w:r w:rsidRPr="00CD75C1">
        <w:rPr>
          <w:rFonts w:ascii="Times New Roman" w:eastAsia="方正仿宋_GBK" w:hAnsi="Times New Roman" w:cs="Times New Roman"/>
          <w:b/>
          <w:kern w:val="0"/>
          <w:sz w:val="32"/>
          <w:szCs w:val="32"/>
        </w:rPr>
        <w:t>分。</w:t>
      </w:r>
    </w:p>
    <w:p w14:paraId="5CB1E37E" w14:textId="77777777" w:rsidR="00BD6183" w:rsidRPr="00CD75C1" w:rsidRDefault="005A1411" w:rsidP="00B71C2E">
      <w:pPr>
        <w:pStyle w:val="3"/>
        <w:spacing w:line="560" w:lineRule="exact"/>
        <w:rPr>
          <w:rFonts w:ascii="Times New Roman" w:hAnsi="Times New Roman" w:cs="Times New Roman"/>
        </w:rPr>
      </w:pPr>
      <w:bookmarkStart w:id="39" w:name="_Toc165277244"/>
      <w:r w:rsidRPr="00CD75C1">
        <w:rPr>
          <w:rFonts w:ascii="Times New Roman" w:hAnsi="Times New Roman" w:cs="Times New Roman"/>
        </w:rPr>
        <w:t>3.</w:t>
      </w:r>
      <w:r w:rsidRPr="00CD75C1">
        <w:rPr>
          <w:rFonts w:ascii="Times New Roman" w:hAnsi="Times New Roman" w:cs="Times New Roman"/>
        </w:rPr>
        <w:t>资金投入</w:t>
      </w:r>
      <w:bookmarkEnd w:id="39"/>
    </w:p>
    <w:p w14:paraId="2F713D2E" w14:textId="77777777" w:rsidR="00BD6183" w:rsidRPr="00CD75C1" w:rsidRDefault="005A1411" w:rsidP="00B71C2E">
      <w:pPr>
        <w:autoSpaceDE w:val="0"/>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kern w:val="0"/>
          <w:sz w:val="32"/>
          <w:szCs w:val="32"/>
        </w:rPr>
        <w:t>预算编制科学性：</w:t>
      </w:r>
      <w:r w:rsidRPr="00CD75C1">
        <w:rPr>
          <w:rFonts w:ascii="Times New Roman" w:eastAsia="方正仿宋_GBK" w:hAnsi="Times New Roman" w:cs="Times New Roman"/>
          <w:sz w:val="32"/>
          <w:szCs w:val="32"/>
        </w:rPr>
        <w:t>根据已审图合格的施工图编制预算清单。</w:t>
      </w:r>
      <w:proofErr w:type="gramStart"/>
      <w:r w:rsidRPr="00CD75C1">
        <w:rPr>
          <w:rFonts w:ascii="Times New Roman" w:eastAsia="方正仿宋_GBK" w:hAnsi="Times New Roman" w:cs="Times New Roman"/>
          <w:sz w:val="32"/>
          <w:szCs w:val="32"/>
        </w:rPr>
        <w:t>故预算</w:t>
      </w:r>
      <w:proofErr w:type="gramEnd"/>
      <w:r w:rsidRPr="00CD75C1">
        <w:rPr>
          <w:rFonts w:ascii="Times New Roman" w:eastAsia="方正仿宋_GBK" w:hAnsi="Times New Roman" w:cs="Times New Roman"/>
          <w:sz w:val="32"/>
          <w:szCs w:val="32"/>
        </w:rPr>
        <w:t>编制科学性指标得分</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分。</w:t>
      </w:r>
    </w:p>
    <w:p w14:paraId="38FE85BA" w14:textId="77777777" w:rsidR="00BD6183" w:rsidRPr="00CD75C1" w:rsidRDefault="00BD6183" w:rsidP="00B71C2E">
      <w:pPr>
        <w:autoSpaceDE w:val="0"/>
        <w:spacing w:line="560" w:lineRule="exact"/>
        <w:ind w:firstLineChars="0" w:firstLine="0"/>
        <w:rPr>
          <w:rFonts w:ascii="Times New Roman" w:eastAsia="方正仿宋_GBK" w:hAnsi="Times New Roman" w:cs="Times New Roman"/>
          <w:bCs/>
          <w:kern w:val="0"/>
          <w:sz w:val="32"/>
          <w:szCs w:val="32"/>
        </w:rPr>
      </w:pPr>
    </w:p>
    <w:p w14:paraId="601930AC" w14:textId="77777777" w:rsidR="00091EEE"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资金分配合理性</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 xml:space="preserve"> </w:t>
      </w:r>
      <w:proofErr w:type="gramStart"/>
      <w:r w:rsidRPr="00CD75C1">
        <w:rPr>
          <w:rFonts w:ascii="Times New Roman" w:eastAsia="方正仿宋_GBK" w:hAnsi="Times New Roman" w:cs="Times New Roman"/>
          <w:sz w:val="32"/>
          <w:szCs w:val="32"/>
        </w:rPr>
        <w:t>经乌海绵</w:t>
      </w:r>
      <w:proofErr w:type="gramEnd"/>
      <w:r w:rsidRPr="00CD75C1">
        <w:rPr>
          <w:rFonts w:ascii="Times New Roman" w:eastAsia="方正仿宋_GBK" w:hAnsi="Times New Roman" w:cs="Times New Roman"/>
          <w:sz w:val="32"/>
          <w:szCs w:val="32"/>
        </w:rPr>
        <w:t>办发【</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号文件</w:t>
      </w:r>
      <w:proofErr w:type="gramStart"/>
      <w:r w:rsidRPr="00CD75C1">
        <w:rPr>
          <w:rFonts w:ascii="Times New Roman" w:eastAsia="方正仿宋_GBK" w:hAnsi="Times New Roman" w:cs="Times New Roman"/>
          <w:sz w:val="32"/>
          <w:szCs w:val="32"/>
        </w:rPr>
        <w:t>《</w:t>
      </w:r>
      <w:proofErr w:type="gramEnd"/>
      <w:r w:rsidRPr="00CD75C1">
        <w:rPr>
          <w:rFonts w:ascii="Times New Roman" w:eastAsia="方正仿宋_GBK" w:hAnsi="Times New Roman" w:cs="Times New Roman"/>
          <w:sz w:val="32"/>
          <w:szCs w:val="32"/>
        </w:rPr>
        <w:t>乌</w:t>
      </w:r>
      <w:r w:rsidRPr="00CD75C1">
        <w:rPr>
          <w:rFonts w:ascii="Times New Roman" w:eastAsia="方正仿宋_GBK" w:hAnsi="Times New Roman" w:cs="Times New Roman"/>
          <w:sz w:val="32"/>
          <w:szCs w:val="32"/>
        </w:rPr>
        <w:lastRenderedPageBreak/>
        <w:t>鲁木齐市</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年系统化</w:t>
      </w:r>
    </w:p>
    <w:p w14:paraId="175D0D42" w14:textId="597106A8"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全域推进海绵城市建设示范工作实施方案</w:t>
      </w:r>
      <w:proofErr w:type="gramStart"/>
      <w:r w:rsidRPr="00CD75C1">
        <w:rPr>
          <w:rFonts w:ascii="Times New Roman" w:eastAsia="方正仿宋_GBK" w:hAnsi="Times New Roman" w:cs="Times New Roman"/>
          <w:sz w:val="32"/>
          <w:szCs w:val="32"/>
        </w:rPr>
        <w:t>》</w:t>
      </w:r>
      <w:proofErr w:type="gramEnd"/>
      <w:r w:rsidRPr="00CD75C1">
        <w:rPr>
          <w:rFonts w:ascii="Times New Roman" w:eastAsia="方正仿宋_GBK" w:hAnsi="Times New Roman" w:cs="Times New Roman"/>
          <w:sz w:val="32"/>
          <w:szCs w:val="32"/>
        </w:rPr>
        <w:t>批准，项目系财政资金</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万元用于海绵城市建设；本项目根据海绵城市分区及各分区调蓄容积，结合分区场地条件以及关系综合等情况合理布置海绵设施，安排资金在各个方向的投入比例，故资金分配合理性指标得分</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分。</w:t>
      </w:r>
    </w:p>
    <w:p w14:paraId="78FF5F5A" w14:textId="77777777" w:rsidR="00BD6183" w:rsidRPr="00CD75C1" w:rsidRDefault="005A1411" w:rsidP="00B71C2E">
      <w:pPr>
        <w:autoSpaceDE w:val="0"/>
        <w:spacing w:line="560" w:lineRule="exact"/>
        <w:ind w:firstLine="643"/>
        <w:rPr>
          <w:rFonts w:ascii="Times New Roman" w:eastAsia="方正仿宋_GBK" w:hAnsi="Times New Roman" w:cs="Times New Roman"/>
          <w:b/>
          <w:kern w:val="0"/>
          <w:sz w:val="32"/>
          <w:szCs w:val="32"/>
        </w:rPr>
      </w:pPr>
      <w:r w:rsidRPr="00CD75C1">
        <w:rPr>
          <w:rFonts w:ascii="Times New Roman" w:eastAsia="方正仿宋_GBK" w:hAnsi="Times New Roman" w:cs="Times New Roman"/>
          <w:b/>
          <w:kern w:val="0"/>
          <w:sz w:val="32"/>
          <w:szCs w:val="32"/>
        </w:rPr>
        <w:t>综上，该指标满分</w:t>
      </w:r>
      <w:r w:rsidRPr="00CD75C1">
        <w:rPr>
          <w:rFonts w:ascii="Times New Roman" w:eastAsia="方正仿宋_GBK" w:hAnsi="Times New Roman" w:cs="Times New Roman"/>
          <w:b/>
          <w:kern w:val="0"/>
          <w:sz w:val="32"/>
          <w:szCs w:val="32"/>
        </w:rPr>
        <w:t>6</w:t>
      </w:r>
      <w:r w:rsidRPr="00CD75C1">
        <w:rPr>
          <w:rFonts w:ascii="Times New Roman" w:eastAsia="方正仿宋_GBK" w:hAnsi="Times New Roman" w:cs="Times New Roman"/>
          <w:b/>
          <w:kern w:val="0"/>
          <w:sz w:val="32"/>
          <w:szCs w:val="32"/>
        </w:rPr>
        <w:t>分，得分</w:t>
      </w:r>
      <w:r w:rsidRPr="00CD75C1">
        <w:rPr>
          <w:rFonts w:ascii="Times New Roman" w:eastAsia="方正仿宋_GBK" w:hAnsi="Times New Roman" w:cs="Times New Roman"/>
          <w:b/>
          <w:kern w:val="0"/>
          <w:sz w:val="32"/>
          <w:szCs w:val="32"/>
        </w:rPr>
        <w:t>6</w:t>
      </w:r>
      <w:r w:rsidRPr="00CD75C1">
        <w:rPr>
          <w:rFonts w:ascii="Times New Roman" w:eastAsia="方正仿宋_GBK" w:hAnsi="Times New Roman" w:cs="Times New Roman"/>
          <w:b/>
          <w:kern w:val="0"/>
          <w:sz w:val="32"/>
          <w:szCs w:val="32"/>
        </w:rPr>
        <w:t>分。</w:t>
      </w:r>
    </w:p>
    <w:p w14:paraId="77FA0570" w14:textId="77777777" w:rsidR="00BD6183" w:rsidRPr="00CD75C1" w:rsidRDefault="005A1411" w:rsidP="00091EEE">
      <w:pPr>
        <w:pStyle w:val="2"/>
        <w:spacing w:line="560" w:lineRule="exact"/>
        <w:rPr>
          <w:rFonts w:ascii="Times New Roman" w:hAnsi="Times New Roman" w:cs="Times New Roman"/>
        </w:rPr>
      </w:pPr>
      <w:bookmarkStart w:id="40" w:name="_Toc165277245"/>
      <w:bookmarkStart w:id="41" w:name="_Toc67911613"/>
      <w:r w:rsidRPr="00CD75C1">
        <w:rPr>
          <w:rFonts w:ascii="Times New Roman" w:hAnsi="Times New Roman" w:cs="Times New Roman"/>
        </w:rPr>
        <w:t>（二）项目过程情况</w:t>
      </w:r>
      <w:bookmarkEnd w:id="40"/>
      <w:bookmarkEnd w:id="41"/>
    </w:p>
    <w:p w14:paraId="4DAFA2BB" w14:textId="77777777" w:rsidR="00BD6183" w:rsidRPr="00CD75C1" w:rsidRDefault="005A1411" w:rsidP="00091EE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项目过程指标由</w:t>
      </w:r>
      <w:r w:rsidRPr="00CD75C1">
        <w:rPr>
          <w:rFonts w:ascii="Times New Roman" w:eastAsia="方正仿宋_GBK" w:hAnsi="Times New Roman" w:cs="Times New Roman"/>
          <w:sz w:val="32"/>
          <w:szCs w:val="32"/>
        </w:rPr>
        <w:t>2</w:t>
      </w:r>
      <w:r w:rsidRPr="00CD75C1">
        <w:rPr>
          <w:rFonts w:ascii="Times New Roman" w:eastAsia="方正仿宋_GBK" w:hAnsi="Times New Roman" w:cs="Times New Roman"/>
          <w:sz w:val="32"/>
          <w:szCs w:val="32"/>
        </w:rPr>
        <w:t>个二级指标和</w:t>
      </w:r>
      <w:r w:rsidRPr="00CD75C1">
        <w:rPr>
          <w:rFonts w:ascii="Times New Roman" w:eastAsia="方正仿宋_GBK" w:hAnsi="Times New Roman" w:cs="Times New Roman"/>
          <w:sz w:val="32"/>
          <w:szCs w:val="32"/>
        </w:rPr>
        <w:t>5</w:t>
      </w:r>
      <w:r w:rsidRPr="00CD75C1">
        <w:rPr>
          <w:rFonts w:ascii="Times New Roman" w:eastAsia="方正仿宋_GBK" w:hAnsi="Times New Roman" w:cs="Times New Roman"/>
          <w:sz w:val="32"/>
          <w:szCs w:val="32"/>
        </w:rPr>
        <w:t>个三级指标构成，权重为</w:t>
      </w:r>
      <w:r w:rsidRPr="00CD75C1">
        <w:rPr>
          <w:rFonts w:ascii="Times New Roman" w:eastAsia="方正仿宋_GBK" w:hAnsi="Times New Roman" w:cs="Times New Roman"/>
          <w:sz w:val="32"/>
          <w:szCs w:val="32"/>
        </w:rPr>
        <w:t>20</w:t>
      </w:r>
      <w:r w:rsidRPr="00CD75C1">
        <w:rPr>
          <w:rFonts w:ascii="Times New Roman" w:eastAsia="方正仿宋_GBK" w:hAnsi="Times New Roman" w:cs="Times New Roman"/>
          <w:sz w:val="32"/>
          <w:szCs w:val="32"/>
        </w:rPr>
        <w:t>分，实际得分</w:t>
      </w:r>
      <w:r w:rsidRPr="00CD75C1">
        <w:rPr>
          <w:rFonts w:ascii="Times New Roman" w:eastAsia="方正仿宋_GBK" w:hAnsi="Times New Roman" w:cs="Times New Roman"/>
          <w:sz w:val="32"/>
          <w:szCs w:val="32"/>
        </w:rPr>
        <w:t>18</w:t>
      </w:r>
      <w:r w:rsidRPr="00CD75C1">
        <w:rPr>
          <w:rFonts w:ascii="Times New Roman" w:eastAsia="方正仿宋_GBK" w:hAnsi="Times New Roman" w:cs="Times New Roman"/>
          <w:sz w:val="32"/>
          <w:szCs w:val="32"/>
        </w:rPr>
        <w:t>分。</w:t>
      </w:r>
    </w:p>
    <w:p w14:paraId="6602C250" w14:textId="77777777" w:rsidR="00BD6183" w:rsidRPr="00CD75C1" w:rsidRDefault="005A1411" w:rsidP="00091EEE">
      <w:pPr>
        <w:pStyle w:val="3"/>
        <w:spacing w:line="560" w:lineRule="exact"/>
        <w:rPr>
          <w:rFonts w:ascii="Times New Roman" w:hAnsi="Times New Roman" w:cs="Times New Roman"/>
        </w:rPr>
      </w:pPr>
      <w:bookmarkStart w:id="42" w:name="_Toc165277246"/>
      <w:r w:rsidRPr="00CD75C1">
        <w:rPr>
          <w:rFonts w:ascii="Times New Roman" w:hAnsi="Times New Roman" w:cs="Times New Roman"/>
        </w:rPr>
        <w:t>1.</w:t>
      </w:r>
      <w:r w:rsidRPr="00CD75C1">
        <w:rPr>
          <w:rFonts w:ascii="Times New Roman" w:hAnsi="Times New Roman" w:cs="Times New Roman"/>
        </w:rPr>
        <w:t>资金管理</w:t>
      </w:r>
      <w:bookmarkEnd w:id="42"/>
    </w:p>
    <w:p w14:paraId="12E563DD" w14:textId="77777777" w:rsidR="00BD6183" w:rsidRPr="00CD75C1" w:rsidRDefault="005A1411" w:rsidP="00091EE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资金到位率：</w:t>
      </w:r>
      <w:r w:rsidRPr="00CD75C1">
        <w:rPr>
          <w:rFonts w:ascii="Times New Roman" w:eastAsia="方正仿宋_GBK" w:hAnsi="Times New Roman" w:cs="Times New Roman"/>
          <w:sz w:val="32"/>
          <w:szCs w:val="32"/>
        </w:rPr>
        <w:t xml:space="preserve"> </w:t>
      </w:r>
      <w:r w:rsidRPr="00CD75C1">
        <w:rPr>
          <w:rFonts w:ascii="Times New Roman" w:eastAsia="方正仿宋_GBK" w:hAnsi="Times New Roman" w:cs="Times New Roman"/>
          <w:sz w:val="32"/>
          <w:szCs w:val="32"/>
        </w:rPr>
        <w:t>财政投资</w:t>
      </w:r>
      <w:r w:rsidRPr="00CD75C1">
        <w:rPr>
          <w:rFonts w:ascii="Times New Roman" w:eastAsia="方正仿宋_GBK" w:hAnsi="Times New Roman" w:cs="Times New Roman"/>
          <w:sz w:val="32"/>
          <w:szCs w:val="32"/>
        </w:rPr>
        <w:t>850</w:t>
      </w:r>
      <w:r w:rsidRPr="00CD75C1">
        <w:rPr>
          <w:rFonts w:ascii="Times New Roman" w:eastAsia="方正仿宋_GBK" w:hAnsi="Times New Roman" w:cs="Times New Roman"/>
          <w:sz w:val="32"/>
          <w:szCs w:val="32"/>
        </w:rPr>
        <w:t>万，资金到位</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万，资金到位率</w:t>
      </w:r>
      <w:r w:rsidRPr="00CD75C1">
        <w:rPr>
          <w:rFonts w:ascii="Times New Roman" w:eastAsia="方正仿宋_GBK" w:hAnsi="Times New Roman" w:cs="Times New Roman"/>
          <w:sz w:val="32"/>
          <w:szCs w:val="32"/>
        </w:rPr>
        <w:t>60%</w:t>
      </w:r>
      <w:r w:rsidRPr="00CD75C1">
        <w:rPr>
          <w:rFonts w:ascii="Times New Roman" w:eastAsia="方正仿宋_GBK" w:hAnsi="Times New Roman" w:cs="Times New Roman"/>
          <w:sz w:val="32"/>
          <w:szCs w:val="32"/>
        </w:rPr>
        <w:t>，故资金到位率指标得分</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分。</w:t>
      </w:r>
    </w:p>
    <w:p w14:paraId="166D24A5" w14:textId="77777777" w:rsidR="00BD6183" w:rsidRPr="00CD75C1" w:rsidRDefault="005A1411" w:rsidP="00091EEE">
      <w:pPr>
        <w:spacing w:line="560" w:lineRule="exact"/>
        <w:ind w:firstLine="643"/>
        <w:rPr>
          <w:rFonts w:ascii="Times New Roman" w:hAnsi="Times New Roman" w:cs="Times New Roman"/>
          <w:szCs w:val="28"/>
        </w:rPr>
      </w:pPr>
      <w:r w:rsidRPr="00CD75C1">
        <w:rPr>
          <w:rFonts w:ascii="Times New Roman" w:eastAsia="方正仿宋_GBK" w:hAnsi="Times New Roman" w:cs="Times New Roman"/>
          <w:b/>
          <w:bCs/>
          <w:sz w:val="32"/>
          <w:szCs w:val="32"/>
        </w:rPr>
        <w:t>预算执行率：</w:t>
      </w:r>
      <w:r w:rsidRPr="00CD75C1">
        <w:rPr>
          <w:rFonts w:ascii="Times New Roman" w:eastAsia="方正仿宋_GBK" w:hAnsi="Times New Roman" w:cs="Times New Roman"/>
          <w:sz w:val="32"/>
          <w:szCs w:val="32"/>
        </w:rPr>
        <w:t>本项目</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年实际到位中央补助资金</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万元，我公司已按照合同约定的进度节点全部使用并支付到相关单位，</w:t>
      </w:r>
      <w:r w:rsidRPr="00CD75C1">
        <w:rPr>
          <w:rFonts w:ascii="Times New Roman" w:eastAsia="方正仿宋_GBK" w:hAnsi="Times New Roman" w:cs="Times New Roman"/>
          <w:sz w:val="32"/>
          <w:szCs w:val="32"/>
        </w:rPr>
        <w:t>130</w:t>
      </w:r>
      <w:r w:rsidRPr="00CD75C1">
        <w:rPr>
          <w:rFonts w:ascii="Times New Roman" w:eastAsia="方正仿宋_GBK" w:hAnsi="Times New Roman" w:cs="Times New Roman"/>
          <w:sz w:val="32"/>
          <w:szCs w:val="32"/>
        </w:rPr>
        <w:t>万元用于下沉式绿化改造，</w:t>
      </w:r>
      <w:r w:rsidRPr="00CD75C1">
        <w:rPr>
          <w:rFonts w:ascii="Times New Roman" w:eastAsia="方正仿宋_GBK" w:hAnsi="Times New Roman" w:cs="Times New Roman"/>
          <w:sz w:val="32"/>
          <w:szCs w:val="32"/>
        </w:rPr>
        <w:t>380</w:t>
      </w:r>
      <w:r w:rsidRPr="00CD75C1">
        <w:rPr>
          <w:rFonts w:ascii="Times New Roman" w:eastAsia="方正仿宋_GBK" w:hAnsi="Times New Roman" w:cs="Times New Roman"/>
          <w:sz w:val="32"/>
          <w:szCs w:val="32"/>
        </w:rPr>
        <w:t>万元用于透水路面铺装；预算执行率</w:t>
      </w:r>
      <w:r w:rsidRPr="00CD75C1">
        <w:rPr>
          <w:rFonts w:ascii="Times New Roman" w:hAnsi="Times New Roman" w:cs="Times New Roman"/>
          <w:szCs w:val="28"/>
        </w:rPr>
        <w:t>为</w:t>
      </w:r>
      <w:r w:rsidRPr="00CD75C1">
        <w:rPr>
          <w:rFonts w:ascii="Times New Roman" w:hAnsi="Times New Roman" w:cs="Times New Roman"/>
          <w:szCs w:val="28"/>
        </w:rPr>
        <w:t>100%</w:t>
      </w:r>
      <w:r w:rsidRPr="00CD75C1">
        <w:rPr>
          <w:rFonts w:ascii="Times New Roman" w:hAnsi="Times New Roman" w:cs="Times New Roman"/>
          <w:szCs w:val="28"/>
        </w:rPr>
        <w:t>，</w:t>
      </w:r>
      <w:proofErr w:type="gramStart"/>
      <w:r w:rsidRPr="00CD75C1">
        <w:rPr>
          <w:rFonts w:ascii="Times New Roman" w:hAnsi="Times New Roman" w:cs="Times New Roman"/>
          <w:szCs w:val="28"/>
        </w:rPr>
        <w:t>故预算</w:t>
      </w:r>
      <w:proofErr w:type="gramEnd"/>
      <w:r w:rsidRPr="00CD75C1">
        <w:rPr>
          <w:rFonts w:ascii="Times New Roman" w:hAnsi="Times New Roman" w:cs="Times New Roman"/>
          <w:szCs w:val="28"/>
        </w:rPr>
        <w:t>执行率得分为</w:t>
      </w:r>
      <w:r w:rsidRPr="00CD75C1">
        <w:rPr>
          <w:rFonts w:ascii="Times New Roman" w:hAnsi="Times New Roman" w:cs="Times New Roman"/>
          <w:szCs w:val="28"/>
        </w:rPr>
        <w:t>5</w:t>
      </w:r>
      <w:r w:rsidRPr="00CD75C1">
        <w:rPr>
          <w:rFonts w:ascii="Times New Roman" w:hAnsi="Times New Roman" w:cs="Times New Roman"/>
          <w:szCs w:val="28"/>
        </w:rPr>
        <w:t>分。</w:t>
      </w:r>
    </w:p>
    <w:p w14:paraId="4BB4FF0D" w14:textId="77777777" w:rsidR="00BD6183" w:rsidRPr="00CD75C1" w:rsidRDefault="005A1411" w:rsidP="00091EEE">
      <w:pPr>
        <w:widowControl/>
        <w:spacing w:line="560" w:lineRule="exact"/>
        <w:ind w:firstLine="643"/>
        <w:jc w:val="left"/>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资金使用合</w:t>
      </w:r>
      <w:proofErr w:type="gramStart"/>
      <w:r w:rsidRPr="00CD75C1">
        <w:rPr>
          <w:rFonts w:ascii="Times New Roman" w:eastAsia="方正仿宋_GBK" w:hAnsi="Times New Roman" w:cs="Times New Roman"/>
          <w:b/>
          <w:bCs/>
          <w:sz w:val="32"/>
          <w:szCs w:val="32"/>
        </w:rPr>
        <w:t>规</w:t>
      </w:r>
      <w:proofErr w:type="gramEnd"/>
      <w:r w:rsidRPr="00CD75C1">
        <w:rPr>
          <w:rFonts w:ascii="Times New Roman" w:eastAsia="方正仿宋_GBK" w:hAnsi="Times New Roman" w:cs="Times New Roman"/>
          <w:b/>
          <w:bCs/>
          <w:sz w:val="32"/>
          <w:szCs w:val="32"/>
        </w:rPr>
        <w:t>性：</w:t>
      </w:r>
      <w:r w:rsidRPr="00CD75C1">
        <w:rPr>
          <w:rFonts w:ascii="Times New Roman" w:eastAsia="方正仿宋_GBK" w:hAnsi="Times New Roman" w:cs="Times New Roman"/>
          <w:sz w:val="32"/>
          <w:szCs w:val="32"/>
        </w:rPr>
        <w:t>本项目资金的使用符合乌鲁木齐房地产开发（集团）有限公司财务管理制度和公司规章管理制度汇编以及有关海绵城市专项资金管理办法的规定。同时，资金的拨付</w:t>
      </w:r>
      <w:proofErr w:type="gramStart"/>
      <w:r w:rsidRPr="00CD75C1">
        <w:rPr>
          <w:rFonts w:ascii="Times New Roman" w:eastAsia="方正仿宋_GBK" w:hAnsi="Times New Roman" w:cs="Times New Roman"/>
          <w:sz w:val="32"/>
          <w:szCs w:val="32"/>
        </w:rPr>
        <w:t>有线上</w:t>
      </w:r>
      <w:proofErr w:type="gramEnd"/>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线下审批程序，需要各部门负责人审批手续，合法、合</w:t>
      </w:r>
      <w:proofErr w:type="gramStart"/>
      <w:r w:rsidRPr="00CD75C1">
        <w:rPr>
          <w:rFonts w:ascii="Times New Roman" w:eastAsia="方正仿宋_GBK" w:hAnsi="Times New Roman" w:cs="Times New Roman"/>
          <w:sz w:val="32"/>
          <w:szCs w:val="32"/>
        </w:rPr>
        <w:t>规</w:t>
      </w:r>
      <w:proofErr w:type="gramEnd"/>
      <w:r w:rsidRPr="00CD75C1">
        <w:rPr>
          <w:rFonts w:ascii="Times New Roman" w:eastAsia="方正仿宋_GBK" w:hAnsi="Times New Roman" w:cs="Times New Roman"/>
          <w:sz w:val="32"/>
          <w:szCs w:val="32"/>
        </w:rPr>
        <w:t>且符合合同约定，符合项目预算批复或合同</w:t>
      </w:r>
      <w:r w:rsidRPr="00CD75C1">
        <w:rPr>
          <w:rFonts w:ascii="Times New Roman" w:eastAsia="方正仿宋_GBK" w:hAnsi="Times New Roman" w:cs="Times New Roman"/>
          <w:sz w:val="32"/>
          <w:szCs w:val="32"/>
        </w:rPr>
        <w:lastRenderedPageBreak/>
        <w:t>规定的用途，不存在截留、挤占、挪用、虚列支出等情况。故资金使用合</w:t>
      </w:r>
      <w:proofErr w:type="gramStart"/>
      <w:r w:rsidRPr="00CD75C1">
        <w:rPr>
          <w:rFonts w:ascii="Times New Roman" w:eastAsia="方正仿宋_GBK" w:hAnsi="Times New Roman" w:cs="Times New Roman"/>
          <w:sz w:val="32"/>
          <w:szCs w:val="32"/>
        </w:rPr>
        <w:t>规</w:t>
      </w:r>
      <w:proofErr w:type="gramEnd"/>
      <w:r w:rsidRPr="00CD75C1">
        <w:rPr>
          <w:rFonts w:ascii="Times New Roman" w:eastAsia="方正仿宋_GBK" w:hAnsi="Times New Roman" w:cs="Times New Roman"/>
          <w:sz w:val="32"/>
          <w:szCs w:val="32"/>
        </w:rPr>
        <w:t>性得分为</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分。</w:t>
      </w:r>
    </w:p>
    <w:p w14:paraId="7312E587" w14:textId="77777777" w:rsidR="00BD6183" w:rsidRPr="00CD75C1" w:rsidRDefault="005A1411" w:rsidP="00091EEE">
      <w:pPr>
        <w:autoSpaceDE w:val="0"/>
        <w:spacing w:line="560" w:lineRule="exact"/>
        <w:ind w:firstLine="643"/>
        <w:rPr>
          <w:rFonts w:ascii="Times New Roman" w:eastAsia="方正仿宋_GBK" w:hAnsi="Times New Roman" w:cs="Times New Roman"/>
          <w:b/>
          <w:kern w:val="0"/>
          <w:sz w:val="32"/>
          <w:szCs w:val="32"/>
        </w:rPr>
      </w:pPr>
      <w:r w:rsidRPr="00CD75C1">
        <w:rPr>
          <w:rFonts w:ascii="Times New Roman" w:eastAsia="方正仿宋_GBK" w:hAnsi="Times New Roman" w:cs="Times New Roman"/>
          <w:b/>
          <w:kern w:val="0"/>
          <w:sz w:val="32"/>
          <w:szCs w:val="32"/>
        </w:rPr>
        <w:t>综上，该指标满分</w:t>
      </w:r>
      <w:r w:rsidRPr="00CD75C1">
        <w:rPr>
          <w:rFonts w:ascii="Times New Roman" w:eastAsia="方正仿宋_GBK" w:hAnsi="Times New Roman" w:cs="Times New Roman"/>
          <w:b/>
          <w:kern w:val="0"/>
          <w:sz w:val="32"/>
          <w:szCs w:val="32"/>
        </w:rPr>
        <w:t>13</w:t>
      </w:r>
      <w:r w:rsidRPr="00CD75C1">
        <w:rPr>
          <w:rFonts w:ascii="Times New Roman" w:eastAsia="方正仿宋_GBK" w:hAnsi="Times New Roman" w:cs="Times New Roman"/>
          <w:b/>
          <w:kern w:val="0"/>
          <w:sz w:val="32"/>
          <w:szCs w:val="32"/>
        </w:rPr>
        <w:t>分，得分</w:t>
      </w:r>
      <w:r w:rsidRPr="00CD75C1">
        <w:rPr>
          <w:rFonts w:ascii="Times New Roman" w:eastAsia="方正仿宋_GBK" w:hAnsi="Times New Roman" w:cs="Times New Roman"/>
          <w:b/>
          <w:kern w:val="0"/>
          <w:sz w:val="32"/>
          <w:szCs w:val="32"/>
        </w:rPr>
        <w:t>11</w:t>
      </w:r>
      <w:r w:rsidRPr="00CD75C1">
        <w:rPr>
          <w:rFonts w:ascii="Times New Roman" w:eastAsia="方正仿宋_GBK" w:hAnsi="Times New Roman" w:cs="Times New Roman"/>
          <w:b/>
          <w:kern w:val="0"/>
          <w:sz w:val="32"/>
          <w:szCs w:val="32"/>
        </w:rPr>
        <w:t>分。</w:t>
      </w:r>
    </w:p>
    <w:p w14:paraId="36FC559E" w14:textId="77777777" w:rsidR="00BD6183" w:rsidRPr="00CD75C1" w:rsidRDefault="005A1411" w:rsidP="00091EEE">
      <w:pPr>
        <w:pStyle w:val="3"/>
        <w:spacing w:line="560" w:lineRule="exact"/>
        <w:rPr>
          <w:rFonts w:ascii="Times New Roman" w:hAnsi="Times New Roman" w:cs="Times New Roman"/>
        </w:rPr>
      </w:pPr>
      <w:bookmarkStart w:id="43" w:name="_Toc165277247"/>
      <w:r w:rsidRPr="00CD75C1">
        <w:rPr>
          <w:rFonts w:ascii="Times New Roman" w:hAnsi="Times New Roman" w:cs="Times New Roman"/>
        </w:rPr>
        <w:t>2.</w:t>
      </w:r>
      <w:r w:rsidRPr="00CD75C1">
        <w:rPr>
          <w:rFonts w:ascii="Times New Roman" w:hAnsi="Times New Roman" w:cs="Times New Roman"/>
        </w:rPr>
        <w:t>组织实施</w:t>
      </w:r>
      <w:bookmarkEnd w:id="43"/>
    </w:p>
    <w:p w14:paraId="096D65B2" w14:textId="77777777" w:rsidR="00BD6183" w:rsidRPr="00CD75C1" w:rsidRDefault="005A1411" w:rsidP="00091EE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管理制度健全性</w:t>
      </w:r>
      <w:r w:rsidRPr="00CD75C1">
        <w:rPr>
          <w:rFonts w:ascii="Times New Roman" w:eastAsia="方正仿宋_GBK" w:hAnsi="Times New Roman" w:cs="Times New Roman"/>
          <w:sz w:val="32"/>
          <w:szCs w:val="32"/>
        </w:rPr>
        <w:t>：河马泉示范建筑小区项目已制定相应的资金支付流程和施工现场工程质量、安全、进度控制及农民工工资支付等管理制度，</w:t>
      </w:r>
      <w:proofErr w:type="gramStart"/>
      <w:r w:rsidRPr="00CD75C1">
        <w:rPr>
          <w:rFonts w:ascii="Times New Roman" w:eastAsia="方正仿宋_GBK" w:hAnsi="Times New Roman" w:cs="Times New Roman"/>
          <w:sz w:val="32"/>
          <w:szCs w:val="32"/>
        </w:rPr>
        <w:t>且制度</w:t>
      </w:r>
      <w:proofErr w:type="gramEnd"/>
      <w:r w:rsidRPr="00CD75C1">
        <w:rPr>
          <w:rFonts w:ascii="Times New Roman" w:eastAsia="方正仿宋_GBK" w:hAnsi="Times New Roman" w:cs="Times New Roman"/>
          <w:sz w:val="32"/>
          <w:szCs w:val="32"/>
        </w:rPr>
        <w:t>合法、合</w:t>
      </w:r>
      <w:proofErr w:type="gramStart"/>
      <w:r w:rsidRPr="00CD75C1">
        <w:rPr>
          <w:rFonts w:ascii="Times New Roman" w:eastAsia="方正仿宋_GBK" w:hAnsi="Times New Roman" w:cs="Times New Roman"/>
          <w:sz w:val="32"/>
          <w:szCs w:val="32"/>
        </w:rPr>
        <w:t>规</w:t>
      </w:r>
      <w:proofErr w:type="gramEnd"/>
      <w:r w:rsidRPr="00CD75C1">
        <w:rPr>
          <w:rFonts w:ascii="Times New Roman" w:eastAsia="方正仿宋_GBK" w:hAnsi="Times New Roman" w:cs="Times New Roman"/>
          <w:sz w:val="32"/>
          <w:szCs w:val="32"/>
        </w:rPr>
        <w:t>、完整，为项目顺利实施提供重要保障。故管理制度健全性得分为</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分。</w:t>
      </w:r>
    </w:p>
    <w:p w14:paraId="53D95D7C" w14:textId="77777777" w:rsidR="00BD6183" w:rsidRPr="00CD75C1" w:rsidRDefault="005A1411" w:rsidP="00091EE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制度执行有效性：</w:t>
      </w:r>
      <w:r w:rsidRPr="00CD75C1">
        <w:rPr>
          <w:rFonts w:ascii="Times New Roman" w:eastAsia="方正仿宋_GBK" w:hAnsi="Times New Roman" w:cs="Times New Roman"/>
          <w:sz w:val="32"/>
          <w:szCs w:val="32"/>
        </w:rPr>
        <w:t>根据评价小组核查情况，河马泉示范建筑小区项目严格遵守《合同管理制度》和《投资控制管理制度》，项目调整及支出调整手续完备，整体管理合理有序，项目完成后，及时将会计凭证、固定资产入库单等相关资料分类归档，制度执行有效。</w:t>
      </w:r>
      <w:proofErr w:type="gramStart"/>
      <w:r w:rsidRPr="00CD75C1">
        <w:rPr>
          <w:rFonts w:ascii="Times New Roman" w:eastAsia="方正仿宋_GBK" w:hAnsi="Times New Roman" w:cs="Times New Roman"/>
          <w:sz w:val="32"/>
          <w:szCs w:val="32"/>
        </w:rPr>
        <w:t>故制度</w:t>
      </w:r>
      <w:proofErr w:type="gramEnd"/>
      <w:r w:rsidRPr="00CD75C1">
        <w:rPr>
          <w:rFonts w:ascii="Times New Roman" w:eastAsia="方正仿宋_GBK" w:hAnsi="Times New Roman" w:cs="Times New Roman"/>
          <w:sz w:val="32"/>
          <w:szCs w:val="32"/>
        </w:rPr>
        <w:t>执行有效性指标得分</w:t>
      </w: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分。</w:t>
      </w:r>
    </w:p>
    <w:p w14:paraId="545A58F4" w14:textId="77777777" w:rsidR="00BD6183" w:rsidRPr="00CD75C1" w:rsidRDefault="005A1411" w:rsidP="00091EEE">
      <w:pPr>
        <w:autoSpaceDE w:val="0"/>
        <w:spacing w:line="560" w:lineRule="exact"/>
        <w:ind w:firstLine="643"/>
        <w:rPr>
          <w:rFonts w:ascii="Times New Roman" w:eastAsia="方正仿宋_GBK" w:hAnsi="Times New Roman" w:cs="Times New Roman"/>
          <w:b/>
          <w:kern w:val="0"/>
          <w:sz w:val="32"/>
          <w:szCs w:val="32"/>
        </w:rPr>
      </w:pPr>
      <w:bookmarkStart w:id="44" w:name="_Hlk67670213"/>
      <w:r w:rsidRPr="00CD75C1">
        <w:rPr>
          <w:rFonts w:ascii="Times New Roman" w:eastAsia="方正仿宋_GBK" w:hAnsi="Times New Roman" w:cs="Times New Roman"/>
          <w:b/>
          <w:kern w:val="0"/>
          <w:sz w:val="32"/>
          <w:szCs w:val="32"/>
        </w:rPr>
        <w:t>综上，该指标满分</w:t>
      </w:r>
      <w:r w:rsidRPr="00CD75C1">
        <w:rPr>
          <w:rFonts w:ascii="Times New Roman" w:eastAsia="方正仿宋_GBK" w:hAnsi="Times New Roman" w:cs="Times New Roman"/>
          <w:b/>
          <w:kern w:val="0"/>
          <w:sz w:val="32"/>
          <w:szCs w:val="32"/>
        </w:rPr>
        <w:t>7</w:t>
      </w:r>
      <w:r w:rsidRPr="00CD75C1">
        <w:rPr>
          <w:rFonts w:ascii="Times New Roman" w:eastAsia="方正仿宋_GBK" w:hAnsi="Times New Roman" w:cs="Times New Roman"/>
          <w:b/>
          <w:kern w:val="0"/>
          <w:sz w:val="32"/>
          <w:szCs w:val="32"/>
        </w:rPr>
        <w:t>分，得分</w:t>
      </w:r>
      <w:r w:rsidRPr="00CD75C1">
        <w:rPr>
          <w:rFonts w:ascii="Times New Roman" w:eastAsia="方正仿宋_GBK" w:hAnsi="Times New Roman" w:cs="Times New Roman"/>
          <w:b/>
          <w:kern w:val="0"/>
          <w:sz w:val="32"/>
          <w:szCs w:val="32"/>
        </w:rPr>
        <w:t>7</w:t>
      </w:r>
      <w:r w:rsidRPr="00CD75C1">
        <w:rPr>
          <w:rFonts w:ascii="Times New Roman" w:eastAsia="方正仿宋_GBK" w:hAnsi="Times New Roman" w:cs="Times New Roman"/>
          <w:b/>
          <w:kern w:val="0"/>
          <w:sz w:val="32"/>
          <w:szCs w:val="32"/>
        </w:rPr>
        <w:t>分。</w:t>
      </w:r>
    </w:p>
    <w:p w14:paraId="29135EA9" w14:textId="77777777" w:rsidR="00BD6183" w:rsidRPr="00CD75C1" w:rsidRDefault="005A1411" w:rsidP="00B71C2E">
      <w:pPr>
        <w:pStyle w:val="2"/>
        <w:spacing w:line="560" w:lineRule="exact"/>
        <w:rPr>
          <w:rFonts w:ascii="Times New Roman" w:hAnsi="Times New Roman" w:cs="Times New Roman"/>
        </w:rPr>
      </w:pPr>
      <w:bookmarkStart w:id="45" w:name="_Toc165277248"/>
      <w:bookmarkStart w:id="46" w:name="_Toc67911614"/>
      <w:bookmarkEnd w:id="44"/>
      <w:r w:rsidRPr="00CD75C1">
        <w:rPr>
          <w:rFonts w:ascii="Times New Roman" w:hAnsi="Times New Roman" w:cs="Times New Roman"/>
        </w:rPr>
        <w:t>（三）项目产出情况</w:t>
      </w:r>
      <w:bookmarkEnd w:id="45"/>
      <w:bookmarkEnd w:id="46"/>
    </w:p>
    <w:p w14:paraId="4E7F9606"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项目产出指标由</w:t>
      </w: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个二级指标和</w:t>
      </w:r>
      <w:r w:rsidRPr="00CD75C1">
        <w:rPr>
          <w:rFonts w:ascii="Times New Roman" w:eastAsia="方正仿宋_GBK" w:hAnsi="Times New Roman" w:cs="Times New Roman"/>
          <w:sz w:val="32"/>
          <w:szCs w:val="32"/>
        </w:rPr>
        <w:t>6</w:t>
      </w:r>
      <w:r w:rsidRPr="00CD75C1">
        <w:rPr>
          <w:rFonts w:ascii="Times New Roman" w:eastAsia="方正仿宋_GBK" w:hAnsi="Times New Roman" w:cs="Times New Roman"/>
          <w:sz w:val="32"/>
          <w:szCs w:val="32"/>
        </w:rPr>
        <w:t>个三级指标构成，权重为</w:t>
      </w:r>
      <w:r w:rsidRPr="00CD75C1">
        <w:rPr>
          <w:rFonts w:ascii="Times New Roman" w:eastAsia="方正仿宋_GBK" w:hAnsi="Times New Roman" w:cs="Times New Roman"/>
          <w:sz w:val="32"/>
          <w:szCs w:val="32"/>
        </w:rPr>
        <w:t>40</w:t>
      </w:r>
      <w:r w:rsidRPr="00CD75C1">
        <w:rPr>
          <w:rFonts w:ascii="Times New Roman" w:eastAsia="方正仿宋_GBK" w:hAnsi="Times New Roman" w:cs="Times New Roman"/>
          <w:sz w:val="32"/>
          <w:szCs w:val="32"/>
        </w:rPr>
        <w:t>分，实际得分</w:t>
      </w:r>
      <w:r w:rsidRPr="00CD75C1">
        <w:rPr>
          <w:rFonts w:ascii="Times New Roman" w:eastAsia="方正仿宋_GBK" w:hAnsi="Times New Roman" w:cs="Times New Roman"/>
          <w:sz w:val="32"/>
          <w:szCs w:val="32"/>
        </w:rPr>
        <w:t>40</w:t>
      </w:r>
      <w:r w:rsidRPr="00CD75C1">
        <w:rPr>
          <w:rFonts w:ascii="Times New Roman" w:eastAsia="方正仿宋_GBK" w:hAnsi="Times New Roman" w:cs="Times New Roman"/>
          <w:sz w:val="32"/>
          <w:szCs w:val="32"/>
        </w:rPr>
        <w:t>分。</w:t>
      </w:r>
    </w:p>
    <w:p w14:paraId="0FAB45AA" w14:textId="77777777" w:rsidR="00BD6183" w:rsidRPr="00CD75C1" w:rsidRDefault="005A1411" w:rsidP="00B71C2E">
      <w:pPr>
        <w:pStyle w:val="3"/>
        <w:spacing w:line="560" w:lineRule="exact"/>
        <w:rPr>
          <w:rFonts w:ascii="Times New Roman" w:hAnsi="Times New Roman" w:cs="Times New Roman"/>
        </w:rPr>
      </w:pPr>
      <w:bookmarkStart w:id="47" w:name="_Toc165277249"/>
      <w:r w:rsidRPr="00CD75C1">
        <w:rPr>
          <w:rFonts w:ascii="Times New Roman" w:hAnsi="Times New Roman" w:cs="Times New Roman"/>
        </w:rPr>
        <w:t>1.</w:t>
      </w:r>
      <w:r w:rsidRPr="00CD75C1">
        <w:rPr>
          <w:rFonts w:ascii="Times New Roman" w:hAnsi="Times New Roman" w:cs="Times New Roman"/>
        </w:rPr>
        <w:t>产出数量</w:t>
      </w:r>
      <w:bookmarkEnd w:id="47"/>
    </w:p>
    <w:p w14:paraId="389C4A4C"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数量指标</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新增下沉式绿地</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的目标值是</w:t>
      </w:r>
      <w:r w:rsidRPr="00CD75C1">
        <w:rPr>
          <w:rFonts w:ascii="Times New Roman" w:eastAsia="方正仿宋_GBK" w:hAnsi="Times New Roman" w:cs="Times New Roman"/>
          <w:sz w:val="32"/>
          <w:szCs w:val="32"/>
        </w:rPr>
        <w:t>10000</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年度我单位实际完成</w:t>
      </w:r>
      <w:r w:rsidRPr="00CD75C1">
        <w:rPr>
          <w:rFonts w:ascii="Times New Roman" w:eastAsia="方正仿宋_GBK" w:hAnsi="Times New Roman" w:cs="Times New Roman"/>
          <w:sz w:val="32"/>
          <w:szCs w:val="32"/>
        </w:rPr>
        <w:t>133271.5</w:t>
      </w:r>
      <w:r w:rsidRPr="00CD75C1">
        <w:rPr>
          <w:rFonts w:ascii="Times New Roman" w:eastAsia="方正仿宋_GBK" w:hAnsi="Times New Roman" w:cs="Times New Roman"/>
          <w:sz w:val="32"/>
          <w:szCs w:val="32"/>
        </w:rPr>
        <w:t>㎡，原因是项目原园林绿化技术改造及优化，超额完成。</w:t>
      </w:r>
    </w:p>
    <w:p w14:paraId="5EDB20A5"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lastRenderedPageBreak/>
        <w:t>数量指标</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透水路面</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的目标值是</w:t>
      </w:r>
      <w:r w:rsidRPr="00CD75C1">
        <w:rPr>
          <w:rFonts w:ascii="Times New Roman" w:eastAsia="方正仿宋_GBK" w:hAnsi="Times New Roman" w:cs="Times New Roman"/>
          <w:sz w:val="32"/>
          <w:szCs w:val="32"/>
        </w:rPr>
        <w:t>4000</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年度我单位完成</w:t>
      </w:r>
      <w:r w:rsidRPr="00CD75C1">
        <w:rPr>
          <w:rFonts w:ascii="Times New Roman" w:eastAsia="方正仿宋_GBK" w:hAnsi="Times New Roman" w:cs="Times New Roman"/>
          <w:sz w:val="32"/>
          <w:szCs w:val="32"/>
        </w:rPr>
        <w:t>8832.5</w:t>
      </w:r>
      <w:r w:rsidRPr="00CD75C1">
        <w:rPr>
          <w:rFonts w:ascii="Times New Roman" w:eastAsia="方正仿宋_GBK" w:hAnsi="Times New Roman" w:cs="Times New Roman"/>
          <w:sz w:val="32"/>
          <w:szCs w:val="32"/>
        </w:rPr>
        <w:t>（透水砖</w:t>
      </w:r>
      <w:r w:rsidRPr="00CD75C1">
        <w:rPr>
          <w:rFonts w:ascii="Times New Roman" w:eastAsia="方正仿宋_GBK" w:hAnsi="Times New Roman" w:cs="Times New Roman"/>
          <w:sz w:val="32"/>
          <w:szCs w:val="32"/>
        </w:rPr>
        <w:t>5813.5</w:t>
      </w:r>
      <w:r w:rsidRPr="00CD75C1">
        <w:rPr>
          <w:rFonts w:ascii="Times New Roman" w:eastAsia="方正仿宋_GBK" w:hAnsi="Times New Roman" w:cs="Times New Roman"/>
          <w:sz w:val="32"/>
          <w:szCs w:val="32"/>
        </w:rPr>
        <w:t>㎡、透水混凝土</w:t>
      </w:r>
      <w:r w:rsidRPr="00CD75C1">
        <w:rPr>
          <w:rFonts w:ascii="Times New Roman" w:eastAsia="方正仿宋_GBK" w:hAnsi="Times New Roman" w:cs="Times New Roman"/>
          <w:sz w:val="32"/>
          <w:szCs w:val="32"/>
        </w:rPr>
        <w:t>3019</w:t>
      </w:r>
      <w:r w:rsidRPr="00CD75C1">
        <w:rPr>
          <w:rFonts w:ascii="Times New Roman" w:eastAsia="方正仿宋_GBK" w:hAnsi="Times New Roman" w:cs="Times New Roman"/>
          <w:sz w:val="32"/>
          <w:szCs w:val="32"/>
        </w:rPr>
        <w:t>㎡）。原因是项目原园林绿化技术改造及优化，超额完成。</w:t>
      </w:r>
    </w:p>
    <w:p w14:paraId="17804E62"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实际完成率</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，故实际完成率得分为</w:t>
      </w:r>
      <w:r w:rsidRPr="00CD75C1">
        <w:rPr>
          <w:rFonts w:ascii="Times New Roman" w:eastAsia="方正仿宋_GBK" w:hAnsi="Times New Roman" w:cs="Times New Roman"/>
          <w:sz w:val="32"/>
          <w:szCs w:val="32"/>
        </w:rPr>
        <w:t>10</w:t>
      </w:r>
      <w:r w:rsidRPr="00CD75C1">
        <w:rPr>
          <w:rFonts w:ascii="Times New Roman" w:eastAsia="方正仿宋_GBK" w:hAnsi="Times New Roman" w:cs="Times New Roman"/>
          <w:sz w:val="32"/>
          <w:szCs w:val="32"/>
        </w:rPr>
        <w:t>分。</w:t>
      </w:r>
    </w:p>
    <w:p w14:paraId="6594B417" w14:textId="77777777" w:rsidR="00BD6183" w:rsidRPr="00CD75C1" w:rsidRDefault="005A1411" w:rsidP="00B71C2E">
      <w:pPr>
        <w:pStyle w:val="3"/>
        <w:spacing w:line="560" w:lineRule="exact"/>
        <w:rPr>
          <w:rFonts w:ascii="Times New Roman" w:hAnsi="Times New Roman" w:cs="Times New Roman"/>
        </w:rPr>
      </w:pPr>
      <w:bookmarkStart w:id="48" w:name="_Toc165277250"/>
      <w:r w:rsidRPr="00CD75C1">
        <w:rPr>
          <w:rFonts w:ascii="Times New Roman" w:hAnsi="Times New Roman" w:cs="Times New Roman"/>
        </w:rPr>
        <w:t>2.</w:t>
      </w:r>
      <w:r w:rsidRPr="00CD75C1">
        <w:rPr>
          <w:rFonts w:ascii="Times New Roman" w:hAnsi="Times New Roman" w:cs="Times New Roman"/>
        </w:rPr>
        <w:t>产出质量</w:t>
      </w:r>
      <w:bookmarkEnd w:id="48"/>
    </w:p>
    <w:p w14:paraId="14CDB67E"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工程验收率：</w:t>
      </w:r>
      <w:r w:rsidRPr="00CD75C1">
        <w:rPr>
          <w:rFonts w:ascii="Times New Roman" w:eastAsia="方正仿宋_GBK" w:hAnsi="Times New Roman" w:cs="Times New Roman"/>
          <w:sz w:val="32"/>
          <w:szCs w:val="32"/>
        </w:rPr>
        <w:t>实施内容符合图纸要求，竣工验收合格，质量达标率得分为</w:t>
      </w:r>
      <w:r w:rsidRPr="00CD75C1">
        <w:rPr>
          <w:rFonts w:ascii="Times New Roman" w:eastAsia="方正仿宋_GBK" w:hAnsi="Times New Roman" w:cs="Times New Roman"/>
          <w:sz w:val="32"/>
          <w:szCs w:val="32"/>
        </w:rPr>
        <w:t>10</w:t>
      </w:r>
      <w:r w:rsidRPr="00CD75C1">
        <w:rPr>
          <w:rFonts w:ascii="Times New Roman" w:eastAsia="方正仿宋_GBK" w:hAnsi="Times New Roman" w:cs="Times New Roman"/>
          <w:sz w:val="32"/>
          <w:szCs w:val="32"/>
        </w:rPr>
        <w:t>分。</w:t>
      </w:r>
    </w:p>
    <w:p w14:paraId="24D18CF3" w14:textId="77777777" w:rsidR="00BD6183" w:rsidRPr="00CD75C1" w:rsidRDefault="005A1411" w:rsidP="00B71C2E">
      <w:pPr>
        <w:pStyle w:val="3"/>
        <w:spacing w:line="560" w:lineRule="exact"/>
        <w:rPr>
          <w:rFonts w:ascii="Times New Roman" w:hAnsi="Times New Roman" w:cs="Times New Roman"/>
        </w:rPr>
      </w:pPr>
      <w:bookmarkStart w:id="49" w:name="_Toc165277251"/>
      <w:r w:rsidRPr="00CD75C1">
        <w:rPr>
          <w:rFonts w:ascii="Times New Roman" w:hAnsi="Times New Roman" w:cs="Times New Roman"/>
        </w:rPr>
        <w:t>3.</w:t>
      </w:r>
      <w:r w:rsidRPr="00CD75C1">
        <w:rPr>
          <w:rFonts w:ascii="Times New Roman" w:hAnsi="Times New Roman" w:cs="Times New Roman"/>
        </w:rPr>
        <w:t>产出时效</w:t>
      </w:r>
      <w:bookmarkEnd w:id="49"/>
    </w:p>
    <w:p w14:paraId="16190D9D" w14:textId="77777777" w:rsidR="00BD6183" w:rsidRPr="00CD75C1" w:rsidRDefault="005A1411" w:rsidP="00B71C2E">
      <w:pPr>
        <w:spacing w:line="560" w:lineRule="exact"/>
        <w:ind w:firstLine="643"/>
        <w:rPr>
          <w:rFonts w:ascii="Times New Roman" w:eastAsia="方正仿宋_GBK" w:hAnsi="Times New Roman" w:cs="Times New Roman"/>
          <w:b/>
          <w:bCs/>
          <w:sz w:val="32"/>
          <w:szCs w:val="32"/>
        </w:rPr>
      </w:pPr>
      <w:r w:rsidRPr="00CD75C1">
        <w:rPr>
          <w:rFonts w:ascii="Times New Roman" w:eastAsia="方正仿宋_GBK" w:hAnsi="Times New Roman" w:cs="Times New Roman"/>
          <w:b/>
          <w:bCs/>
          <w:sz w:val="32"/>
          <w:szCs w:val="32"/>
        </w:rPr>
        <w:t>完成及时性：</w:t>
      </w:r>
    </w:p>
    <w:p w14:paraId="62B6BF6F"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其中，建设工程开工及时率：</w:t>
      </w:r>
      <w:r w:rsidRPr="00CD75C1">
        <w:rPr>
          <w:rFonts w:ascii="Times New Roman" w:eastAsia="方正仿宋_GBK" w:hAnsi="Times New Roman" w:cs="Times New Roman"/>
          <w:sz w:val="32"/>
          <w:szCs w:val="32"/>
        </w:rPr>
        <w:t>该项目于</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年四月初开工，开工度达到</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w:t>
      </w:r>
    </w:p>
    <w:p w14:paraId="17DAEA1B"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其次，建设工程完工及时率：</w:t>
      </w:r>
      <w:r w:rsidRPr="00CD75C1">
        <w:rPr>
          <w:rFonts w:ascii="Times New Roman" w:eastAsia="方正仿宋_GBK" w:hAnsi="Times New Roman" w:cs="Times New Roman"/>
          <w:sz w:val="32"/>
          <w:szCs w:val="32"/>
        </w:rPr>
        <w:t>该项目于</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年九月进行验收，验收及时率达到</w:t>
      </w:r>
      <w:r w:rsidRPr="00CD75C1">
        <w:rPr>
          <w:rFonts w:ascii="Times New Roman" w:eastAsia="方正仿宋_GBK" w:hAnsi="Times New Roman" w:cs="Times New Roman"/>
          <w:sz w:val="32"/>
          <w:szCs w:val="32"/>
        </w:rPr>
        <w:t>100%</w:t>
      </w:r>
    </w:p>
    <w:p w14:paraId="4453CD0C"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proofErr w:type="gramStart"/>
      <w:r w:rsidRPr="00CD75C1">
        <w:rPr>
          <w:rFonts w:ascii="Times New Roman" w:eastAsia="方正仿宋_GBK" w:hAnsi="Times New Roman" w:cs="Times New Roman"/>
          <w:sz w:val="32"/>
          <w:szCs w:val="32"/>
        </w:rPr>
        <w:t>故完成</w:t>
      </w:r>
      <w:proofErr w:type="gramEnd"/>
      <w:r w:rsidRPr="00CD75C1">
        <w:rPr>
          <w:rFonts w:ascii="Times New Roman" w:eastAsia="方正仿宋_GBK" w:hAnsi="Times New Roman" w:cs="Times New Roman"/>
          <w:sz w:val="32"/>
          <w:szCs w:val="32"/>
        </w:rPr>
        <w:t>及时性得分为</w:t>
      </w:r>
      <w:r w:rsidRPr="00CD75C1">
        <w:rPr>
          <w:rFonts w:ascii="Times New Roman" w:eastAsia="方正仿宋_GBK" w:hAnsi="Times New Roman" w:cs="Times New Roman"/>
          <w:sz w:val="32"/>
          <w:szCs w:val="32"/>
        </w:rPr>
        <w:t>10</w:t>
      </w:r>
      <w:r w:rsidRPr="00CD75C1">
        <w:rPr>
          <w:rFonts w:ascii="Times New Roman" w:eastAsia="方正仿宋_GBK" w:hAnsi="Times New Roman" w:cs="Times New Roman"/>
          <w:sz w:val="32"/>
          <w:szCs w:val="32"/>
        </w:rPr>
        <w:t>分。</w:t>
      </w:r>
    </w:p>
    <w:p w14:paraId="5DEE2AE3" w14:textId="77777777" w:rsidR="00BD6183" w:rsidRPr="00CD75C1" w:rsidRDefault="005A1411" w:rsidP="00B71C2E">
      <w:pPr>
        <w:pStyle w:val="3"/>
        <w:spacing w:line="560" w:lineRule="exact"/>
        <w:rPr>
          <w:rFonts w:ascii="Times New Roman" w:hAnsi="Times New Roman" w:cs="Times New Roman"/>
        </w:rPr>
      </w:pPr>
      <w:bookmarkStart w:id="50" w:name="_Toc165277252"/>
      <w:r w:rsidRPr="00CD75C1">
        <w:rPr>
          <w:rFonts w:ascii="Times New Roman" w:hAnsi="Times New Roman" w:cs="Times New Roman"/>
        </w:rPr>
        <w:t>4.</w:t>
      </w:r>
      <w:r w:rsidRPr="00CD75C1">
        <w:rPr>
          <w:rFonts w:ascii="Times New Roman" w:hAnsi="Times New Roman" w:cs="Times New Roman"/>
        </w:rPr>
        <w:t>产出成本</w:t>
      </w:r>
      <w:bookmarkEnd w:id="50"/>
    </w:p>
    <w:p w14:paraId="14F02507"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项目预算控制率：</w:t>
      </w:r>
      <w:r w:rsidRPr="00CD75C1">
        <w:rPr>
          <w:rFonts w:ascii="Times New Roman" w:eastAsia="方正仿宋_GBK" w:hAnsi="Times New Roman" w:cs="Times New Roman"/>
          <w:sz w:val="32"/>
          <w:szCs w:val="32"/>
        </w:rPr>
        <w:t>本项目实际支出</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万元，</w:t>
      </w:r>
      <w:r w:rsidRPr="00CD75C1">
        <w:rPr>
          <w:rFonts w:ascii="Times New Roman" w:eastAsia="方正仿宋_GBK" w:hAnsi="Times New Roman" w:cs="Times New Roman"/>
          <w:sz w:val="32"/>
          <w:szCs w:val="32"/>
        </w:rPr>
        <w:t>130</w:t>
      </w:r>
      <w:r w:rsidRPr="00CD75C1">
        <w:rPr>
          <w:rFonts w:ascii="Times New Roman" w:eastAsia="方正仿宋_GBK" w:hAnsi="Times New Roman" w:cs="Times New Roman"/>
          <w:sz w:val="32"/>
          <w:szCs w:val="32"/>
        </w:rPr>
        <w:t>万元用于下沉式绿化改造，</w:t>
      </w:r>
      <w:r w:rsidRPr="00CD75C1">
        <w:rPr>
          <w:rFonts w:ascii="Times New Roman" w:eastAsia="方正仿宋_GBK" w:hAnsi="Times New Roman" w:cs="Times New Roman"/>
          <w:sz w:val="32"/>
          <w:szCs w:val="32"/>
        </w:rPr>
        <w:t>380</w:t>
      </w:r>
      <w:r w:rsidRPr="00CD75C1">
        <w:rPr>
          <w:rFonts w:ascii="Times New Roman" w:eastAsia="方正仿宋_GBK" w:hAnsi="Times New Roman" w:cs="Times New Roman"/>
          <w:sz w:val="32"/>
          <w:szCs w:val="32"/>
        </w:rPr>
        <w:t>万元用于透水路面铺装；无超支情况，项目资金全部完成，得分为</w:t>
      </w:r>
      <w:r w:rsidRPr="00CD75C1">
        <w:rPr>
          <w:rFonts w:ascii="Times New Roman" w:eastAsia="方正仿宋_GBK" w:hAnsi="Times New Roman" w:cs="Times New Roman"/>
          <w:sz w:val="32"/>
          <w:szCs w:val="32"/>
        </w:rPr>
        <w:t>10</w:t>
      </w:r>
      <w:r w:rsidRPr="00CD75C1">
        <w:rPr>
          <w:rFonts w:ascii="Times New Roman" w:eastAsia="方正仿宋_GBK" w:hAnsi="Times New Roman" w:cs="Times New Roman"/>
          <w:sz w:val="32"/>
          <w:szCs w:val="32"/>
        </w:rPr>
        <w:t>分。</w:t>
      </w:r>
    </w:p>
    <w:p w14:paraId="702C89E5" w14:textId="77777777" w:rsidR="00BD6183" w:rsidRPr="00CD75C1" w:rsidRDefault="005A1411" w:rsidP="00B71C2E">
      <w:pPr>
        <w:autoSpaceDE w:val="0"/>
        <w:spacing w:line="560" w:lineRule="exact"/>
        <w:ind w:firstLine="643"/>
        <w:rPr>
          <w:rFonts w:ascii="Times New Roman" w:hAnsi="Times New Roman" w:cs="Times New Roman"/>
          <w:b/>
          <w:kern w:val="0"/>
          <w:szCs w:val="28"/>
        </w:rPr>
      </w:pPr>
      <w:r w:rsidRPr="00CD75C1">
        <w:rPr>
          <w:rFonts w:ascii="Times New Roman" w:eastAsia="方正仿宋_GBK" w:hAnsi="Times New Roman" w:cs="Times New Roman"/>
          <w:b/>
          <w:kern w:val="0"/>
          <w:sz w:val="32"/>
          <w:szCs w:val="32"/>
        </w:rPr>
        <w:t>综上，该部分指标满分</w:t>
      </w:r>
      <w:r w:rsidRPr="00CD75C1">
        <w:rPr>
          <w:rFonts w:ascii="Times New Roman" w:eastAsia="方正仿宋_GBK" w:hAnsi="Times New Roman" w:cs="Times New Roman"/>
          <w:b/>
          <w:kern w:val="0"/>
          <w:sz w:val="32"/>
          <w:szCs w:val="32"/>
        </w:rPr>
        <w:t>40</w:t>
      </w:r>
      <w:r w:rsidRPr="00CD75C1">
        <w:rPr>
          <w:rFonts w:ascii="Times New Roman" w:eastAsia="方正仿宋_GBK" w:hAnsi="Times New Roman" w:cs="Times New Roman"/>
          <w:b/>
          <w:kern w:val="0"/>
          <w:sz w:val="32"/>
          <w:szCs w:val="32"/>
        </w:rPr>
        <w:t>分，得分</w:t>
      </w:r>
      <w:r w:rsidRPr="00CD75C1">
        <w:rPr>
          <w:rFonts w:ascii="Times New Roman" w:eastAsia="方正仿宋_GBK" w:hAnsi="Times New Roman" w:cs="Times New Roman"/>
          <w:sz w:val="32"/>
          <w:szCs w:val="32"/>
        </w:rPr>
        <w:t>40</w:t>
      </w:r>
      <w:r w:rsidRPr="00CD75C1">
        <w:rPr>
          <w:rFonts w:ascii="Times New Roman" w:eastAsia="方正仿宋_GBK" w:hAnsi="Times New Roman" w:cs="Times New Roman"/>
          <w:b/>
          <w:kern w:val="0"/>
          <w:sz w:val="32"/>
          <w:szCs w:val="32"/>
        </w:rPr>
        <w:t>分。</w:t>
      </w:r>
    </w:p>
    <w:p w14:paraId="77B3109F" w14:textId="77777777" w:rsidR="00BD6183" w:rsidRPr="00CD75C1" w:rsidRDefault="005A1411" w:rsidP="00B71C2E">
      <w:pPr>
        <w:pStyle w:val="2"/>
        <w:spacing w:line="560" w:lineRule="exact"/>
        <w:rPr>
          <w:rFonts w:ascii="Times New Roman" w:hAnsi="Times New Roman" w:cs="Times New Roman"/>
        </w:rPr>
      </w:pPr>
      <w:bookmarkStart w:id="51" w:name="_Toc165277253"/>
      <w:bookmarkStart w:id="52" w:name="_Toc67911615"/>
      <w:r w:rsidRPr="00CD75C1">
        <w:rPr>
          <w:rFonts w:ascii="Times New Roman" w:hAnsi="Times New Roman" w:cs="Times New Roman"/>
        </w:rPr>
        <w:lastRenderedPageBreak/>
        <w:t>（四）项目效益情况</w:t>
      </w:r>
      <w:bookmarkEnd w:id="51"/>
      <w:bookmarkEnd w:id="52"/>
    </w:p>
    <w:p w14:paraId="2B919C79"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项目效益指标由</w:t>
      </w: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个二级指标和</w:t>
      </w: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个三级指标构成，权重为</w:t>
      </w:r>
      <w:r w:rsidRPr="00CD75C1">
        <w:rPr>
          <w:rFonts w:ascii="Times New Roman" w:eastAsia="方正仿宋_GBK" w:hAnsi="Times New Roman" w:cs="Times New Roman"/>
          <w:sz w:val="32"/>
          <w:szCs w:val="32"/>
        </w:rPr>
        <w:t>15</w:t>
      </w:r>
      <w:r w:rsidRPr="00CD75C1">
        <w:rPr>
          <w:rFonts w:ascii="Times New Roman" w:eastAsia="方正仿宋_GBK" w:hAnsi="Times New Roman" w:cs="Times New Roman"/>
          <w:sz w:val="32"/>
          <w:szCs w:val="32"/>
        </w:rPr>
        <w:t>分，实际得分</w:t>
      </w:r>
      <w:r w:rsidRPr="00CD75C1">
        <w:rPr>
          <w:rFonts w:ascii="Times New Roman" w:eastAsia="方正仿宋_GBK" w:hAnsi="Times New Roman" w:cs="Times New Roman"/>
          <w:sz w:val="32"/>
          <w:szCs w:val="32"/>
        </w:rPr>
        <w:t>15</w:t>
      </w:r>
      <w:r w:rsidRPr="00CD75C1">
        <w:rPr>
          <w:rFonts w:ascii="Times New Roman" w:eastAsia="方正仿宋_GBK" w:hAnsi="Times New Roman" w:cs="Times New Roman"/>
          <w:sz w:val="32"/>
          <w:szCs w:val="32"/>
        </w:rPr>
        <w:t>分。</w:t>
      </w:r>
      <w:r w:rsidRPr="00CD75C1">
        <w:rPr>
          <w:rFonts w:ascii="Times New Roman" w:eastAsia="方正仿宋_GBK" w:hAnsi="Times New Roman" w:cs="Times New Roman"/>
          <w:sz w:val="32"/>
          <w:szCs w:val="32"/>
        </w:rPr>
        <w:t xml:space="preserve"> </w:t>
      </w:r>
    </w:p>
    <w:p w14:paraId="2606279D" w14:textId="77777777" w:rsidR="00BD6183" w:rsidRPr="00CD75C1" w:rsidRDefault="005A1411" w:rsidP="00B71C2E">
      <w:pPr>
        <w:pStyle w:val="3"/>
        <w:spacing w:line="560" w:lineRule="exact"/>
        <w:rPr>
          <w:rFonts w:ascii="Times New Roman" w:hAnsi="Times New Roman" w:cs="Times New Roman"/>
        </w:rPr>
      </w:pPr>
      <w:bookmarkStart w:id="53" w:name="_Toc165277254"/>
      <w:r w:rsidRPr="00CD75C1">
        <w:rPr>
          <w:rFonts w:ascii="Times New Roman" w:hAnsi="Times New Roman" w:cs="Times New Roman"/>
        </w:rPr>
        <w:t>1.</w:t>
      </w:r>
      <w:r w:rsidRPr="00CD75C1">
        <w:rPr>
          <w:rFonts w:ascii="Times New Roman" w:hAnsi="Times New Roman" w:cs="Times New Roman"/>
        </w:rPr>
        <w:t>项目效益</w:t>
      </w:r>
      <w:bookmarkEnd w:id="53"/>
    </w:p>
    <w:p w14:paraId="552A7D0A" w14:textId="77777777" w:rsidR="00BD6183" w:rsidRPr="00CD75C1" w:rsidRDefault="005A1411" w:rsidP="00B71C2E">
      <w:pPr>
        <w:spacing w:line="560" w:lineRule="exact"/>
        <w:ind w:firstLine="643"/>
        <w:rPr>
          <w:rFonts w:ascii="Times New Roman" w:eastAsia="方正仿宋_GBK" w:hAnsi="Times New Roman" w:cs="Times New Roman"/>
          <w:b/>
          <w:bCs/>
          <w:sz w:val="32"/>
          <w:szCs w:val="32"/>
        </w:rPr>
      </w:pPr>
      <w:r w:rsidRPr="00CD75C1">
        <w:rPr>
          <w:rFonts w:ascii="Times New Roman" w:eastAsia="方正仿宋_GBK" w:hAnsi="Times New Roman" w:cs="Times New Roman"/>
          <w:b/>
          <w:bCs/>
          <w:sz w:val="32"/>
          <w:szCs w:val="32"/>
        </w:rPr>
        <w:t>（</w:t>
      </w:r>
      <w:r w:rsidRPr="00CD75C1">
        <w:rPr>
          <w:rFonts w:ascii="Times New Roman" w:eastAsia="方正仿宋_GBK" w:hAnsi="Times New Roman" w:cs="Times New Roman"/>
          <w:b/>
          <w:bCs/>
          <w:sz w:val="32"/>
          <w:szCs w:val="32"/>
        </w:rPr>
        <w:t>1</w:t>
      </w:r>
      <w:r w:rsidRPr="00CD75C1">
        <w:rPr>
          <w:rFonts w:ascii="Times New Roman" w:eastAsia="方正仿宋_GBK" w:hAnsi="Times New Roman" w:cs="Times New Roman"/>
          <w:b/>
          <w:bCs/>
          <w:sz w:val="32"/>
          <w:szCs w:val="32"/>
        </w:rPr>
        <w:t>）实施效益</w:t>
      </w:r>
    </w:p>
    <w:p w14:paraId="0F2AD967"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社会效益指标</w:t>
      </w:r>
      <w:r w:rsidRPr="00CD75C1">
        <w:rPr>
          <w:rFonts w:ascii="Times New Roman" w:eastAsia="方正仿宋_GBK" w:hAnsi="Times New Roman" w:cs="Times New Roman"/>
          <w:sz w:val="32"/>
          <w:szCs w:val="32"/>
        </w:rPr>
        <w:t>：评价指标</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提高雨、雪水利用量</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；指标值：有效提高；实际完成值：达成年度指标。我单位在此次评价期间内，有序完成河马泉示范区建筑小区设定的目标任务，项目完成透水砖铺装</w:t>
      </w:r>
      <w:r w:rsidRPr="00CD75C1">
        <w:rPr>
          <w:rFonts w:ascii="Times New Roman" w:eastAsia="方正仿宋_GBK" w:hAnsi="Times New Roman" w:cs="Times New Roman"/>
          <w:sz w:val="32"/>
          <w:szCs w:val="32"/>
        </w:rPr>
        <w:t>5813.5</w:t>
      </w:r>
      <w:r w:rsidRPr="00CD75C1">
        <w:rPr>
          <w:rFonts w:ascii="Times New Roman" w:eastAsia="方正仿宋_GBK" w:hAnsi="Times New Roman" w:cs="Times New Roman"/>
          <w:sz w:val="32"/>
          <w:szCs w:val="32"/>
        </w:rPr>
        <w:t>㎡、透水混凝土</w:t>
      </w:r>
      <w:r w:rsidRPr="00CD75C1">
        <w:rPr>
          <w:rFonts w:ascii="Times New Roman" w:eastAsia="方正仿宋_GBK" w:hAnsi="Times New Roman" w:cs="Times New Roman"/>
          <w:sz w:val="32"/>
          <w:szCs w:val="32"/>
        </w:rPr>
        <w:t>3019</w:t>
      </w:r>
      <w:r w:rsidRPr="00CD75C1">
        <w:rPr>
          <w:rFonts w:ascii="Times New Roman" w:eastAsia="方正仿宋_GBK" w:hAnsi="Times New Roman" w:cs="Times New Roman"/>
          <w:sz w:val="32"/>
          <w:szCs w:val="32"/>
        </w:rPr>
        <w:t>㎡、下沉式绿地</w:t>
      </w:r>
      <w:r w:rsidRPr="00CD75C1">
        <w:rPr>
          <w:rFonts w:ascii="Times New Roman" w:eastAsia="方正仿宋_GBK" w:hAnsi="Times New Roman" w:cs="Times New Roman"/>
          <w:sz w:val="32"/>
          <w:szCs w:val="32"/>
        </w:rPr>
        <w:t>133271.5</w:t>
      </w:r>
      <w:r w:rsidRPr="00CD75C1">
        <w:rPr>
          <w:rFonts w:ascii="Times New Roman" w:eastAsia="方正仿宋_GBK" w:hAnsi="Times New Roman" w:cs="Times New Roman"/>
          <w:sz w:val="32"/>
          <w:szCs w:val="32"/>
        </w:rPr>
        <w:t>㎡、雨水花园</w:t>
      </w:r>
      <w:r w:rsidRPr="00CD75C1">
        <w:rPr>
          <w:rFonts w:ascii="Times New Roman" w:eastAsia="方正仿宋_GBK" w:hAnsi="Times New Roman" w:cs="Times New Roman"/>
          <w:sz w:val="32"/>
          <w:szCs w:val="32"/>
        </w:rPr>
        <w:t>7262.7</w:t>
      </w:r>
      <w:r w:rsidRPr="00CD75C1">
        <w:rPr>
          <w:rFonts w:ascii="Times New Roman" w:eastAsia="方正仿宋_GBK" w:hAnsi="Times New Roman" w:cs="Times New Roman"/>
          <w:sz w:val="32"/>
          <w:szCs w:val="32"/>
        </w:rPr>
        <w:t>㎡、雨水收集口</w:t>
      </w:r>
      <w:r w:rsidRPr="00CD75C1">
        <w:rPr>
          <w:rFonts w:ascii="Times New Roman" w:eastAsia="方正仿宋_GBK" w:hAnsi="Times New Roman" w:cs="Times New Roman"/>
          <w:sz w:val="32"/>
          <w:szCs w:val="32"/>
        </w:rPr>
        <w:t>244</w:t>
      </w:r>
      <w:r w:rsidRPr="00CD75C1">
        <w:rPr>
          <w:rFonts w:ascii="Times New Roman" w:eastAsia="方正仿宋_GBK" w:hAnsi="Times New Roman" w:cs="Times New Roman"/>
          <w:sz w:val="32"/>
          <w:szCs w:val="32"/>
        </w:rPr>
        <w:t>个、雨水桶</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个、雨水管网</w:t>
      </w:r>
      <w:r w:rsidRPr="00CD75C1">
        <w:rPr>
          <w:rFonts w:ascii="Times New Roman" w:eastAsia="方正仿宋_GBK" w:hAnsi="Times New Roman" w:cs="Times New Roman"/>
          <w:sz w:val="32"/>
          <w:szCs w:val="32"/>
        </w:rPr>
        <w:t>2684.4m</w:t>
      </w:r>
      <w:r w:rsidRPr="00CD75C1">
        <w:rPr>
          <w:rFonts w:ascii="Times New Roman" w:eastAsia="方正仿宋_GBK" w:hAnsi="Times New Roman" w:cs="Times New Roman"/>
          <w:sz w:val="32"/>
          <w:szCs w:val="32"/>
        </w:rPr>
        <w:t>、导流边沟</w:t>
      </w:r>
      <w:r w:rsidRPr="00CD75C1">
        <w:rPr>
          <w:rFonts w:ascii="Times New Roman" w:eastAsia="方正仿宋_GBK" w:hAnsi="Times New Roman" w:cs="Times New Roman"/>
          <w:sz w:val="32"/>
          <w:szCs w:val="32"/>
        </w:rPr>
        <w:t>1369.6m</w:t>
      </w:r>
      <w:r w:rsidRPr="00CD75C1">
        <w:rPr>
          <w:rFonts w:ascii="Times New Roman" w:eastAsia="方正仿宋_GBK" w:hAnsi="Times New Roman" w:cs="Times New Roman"/>
          <w:sz w:val="32"/>
          <w:szCs w:val="32"/>
        </w:rPr>
        <w:t>、雨水塘</w:t>
      </w:r>
      <w:r w:rsidRPr="00CD75C1">
        <w:rPr>
          <w:rFonts w:ascii="Times New Roman" w:eastAsia="方正仿宋_GBK" w:hAnsi="Times New Roman" w:cs="Times New Roman"/>
          <w:sz w:val="32"/>
          <w:szCs w:val="32"/>
        </w:rPr>
        <w:t>2457.02</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旱溪</w:t>
      </w:r>
      <w:proofErr w:type="gramEnd"/>
      <w:r w:rsidRPr="00CD75C1">
        <w:rPr>
          <w:rFonts w:ascii="Times New Roman" w:eastAsia="方正仿宋_GBK" w:hAnsi="Times New Roman" w:cs="Times New Roman"/>
          <w:sz w:val="32"/>
          <w:szCs w:val="32"/>
        </w:rPr>
        <w:t>493</w:t>
      </w:r>
      <w:r w:rsidRPr="00CD75C1">
        <w:rPr>
          <w:rFonts w:ascii="Times New Roman" w:eastAsia="方正仿宋_GBK" w:hAnsi="Times New Roman" w:cs="Times New Roman"/>
          <w:sz w:val="32"/>
          <w:szCs w:val="32"/>
        </w:rPr>
        <w:t>㎡、植草沟</w:t>
      </w:r>
      <w:r w:rsidRPr="00CD75C1">
        <w:rPr>
          <w:rFonts w:ascii="Times New Roman" w:eastAsia="方正仿宋_GBK" w:hAnsi="Times New Roman" w:cs="Times New Roman"/>
          <w:sz w:val="32"/>
          <w:szCs w:val="32"/>
        </w:rPr>
        <w:t>311.4m</w:t>
      </w:r>
      <w:r w:rsidRPr="00CD75C1">
        <w:rPr>
          <w:rFonts w:ascii="Times New Roman" w:eastAsia="方正仿宋_GBK" w:hAnsi="Times New Roman" w:cs="Times New Roman"/>
          <w:sz w:val="32"/>
          <w:szCs w:val="32"/>
        </w:rPr>
        <w:t>等；已建成部分已通过海绵设施在现实条件下体现了防洪、排涝的能力，在暴雨天气，沥青混凝土机动车道路面雨水通过路边雨水口汇流入雨水收集口、植草沟、雨水桶等排放至卵石过滤层，到达下沉式绿地，利用各种路面、屋面、地面、绿地、从源头收集雨水，年径流总量控制率</w:t>
      </w:r>
      <w:r w:rsidRPr="00CD75C1">
        <w:rPr>
          <w:rFonts w:ascii="Times New Roman" w:eastAsia="方正仿宋_GBK" w:hAnsi="Times New Roman" w:cs="Times New Roman"/>
          <w:sz w:val="32"/>
          <w:szCs w:val="32"/>
        </w:rPr>
        <w:t>≥90%</w:t>
      </w:r>
      <w:r w:rsidRPr="00CD75C1">
        <w:rPr>
          <w:rFonts w:ascii="Times New Roman" w:eastAsia="方正仿宋_GBK" w:hAnsi="Times New Roman" w:cs="Times New Roman"/>
          <w:sz w:val="32"/>
          <w:szCs w:val="32"/>
        </w:rPr>
        <w:t>，采取</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渗、滞、蓄、用、排</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等措施，补齐设施短板。坚决避免</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大水漫灌</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养护绿植等不</w:t>
      </w:r>
      <w:proofErr w:type="gramEnd"/>
      <w:r w:rsidRPr="00CD75C1">
        <w:rPr>
          <w:rFonts w:ascii="Times New Roman" w:eastAsia="方正仿宋_GBK" w:hAnsi="Times New Roman" w:cs="Times New Roman"/>
          <w:sz w:val="32"/>
          <w:szCs w:val="32"/>
        </w:rPr>
        <w:t>环保、不节约水资源情况。</w:t>
      </w:r>
    </w:p>
    <w:p w14:paraId="79E2EED3"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根据学习强国</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新疆平台新闻：</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月</w:t>
      </w:r>
      <w:r w:rsidRPr="00CD75C1">
        <w:rPr>
          <w:rFonts w:ascii="Times New Roman" w:eastAsia="方正仿宋_GBK" w:hAnsi="Times New Roman" w:cs="Times New Roman"/>
          <w:sz w:val="32"/>
          <w:szCs w:val="32"/>
        </w:rPr>
        <w:t>31</w:t>
      </w:r>
      <w:r w:rsidRPr="00CD75C1">
        <w:rPr>
          <w:rFonts w:ascii="Times New Roman" w:eastAsia="方正仿宋_GBK" w:hAnsi="Times New Roman" w:cs="Times New Roman"/>
          <w:sz w:val="32"/>
          <w:szCs w:val="32"/>
        </w:rPr>
        <w:t>日乌鲁木齐主城区目前最大的降水量出现在水磨沟区气象站，已达到</w:t>
      </w:r>
      <w:r w:rsidRPr="00CD75C1">
        <w:rPr>
          <w:rFonts w:ascii="Times New Roman" w:eastAsia="方正仿宋_GBK" w:hAnsi="Times New Roman" w:cs="Times New Roman"/>
          <w:sz w:val="32"/>
          <w:szCs w:val="32"/>
        </w:rPr>
        <w:t>39.3</w:t>
      </w:r>
      <w:r w:rsidRPr="00CD75C1">
        <w:rPr>
          <w:rFonts w:ascii="Times New Roman" w:eastAsia="方正仿宋_GBK" w:hAnsi="Times New Roman" w:cs="Times New Roman"/>
          <w:sz w:val="32"/>
          <w:szCs w:val="32"/>
        </w:rPr>
        <w:t>毫米（</w:t>
      </w:r>
      <w:r w:rsidRPr="00CD75C1">
        <w:rPr>
          <w:rFonts w:ascii="Times New Roman" w:eastAsia="方正仿宋_GBK" w:hAnsi="Times New Roman" w:cs="Times New Roman"/>
          <w:sz w:val="32"/>
          <w:szCs w:val="32"/>
        </w:rPr>
        <w:t>24</w:t>
      </w:r>
      <w:r w:rsidRPr="00CD75C1">
        <w:rPr>
          <w:rFonts w:ascii="Times New Roman" w:eastAsia="方正仿宋_GBK" w:hAnsi="Times New Roman" w:cs="Times New Roman"/>
          <w:sz w:val="32"/>
          <w:szCs w:val="32"/>
        </w:rPr>
        <w:t>小时内雨量超过</w:t>
      </w:r>
      <w:r w:rsidRPr="00CD75C1">
        <w:rPr>
          <w:rFonts w:ascii="Times New Roman" w:eastAsia="方正仿宋_GBK" w:hAnsi="Times New Roman" w:cs="Times New Roman"/>
          <w:sz w:val="32"/>
          <w:szCs w:val="32"/>
        </w:rPr>
        <w:t>24.1</w:t>
      </w:r>
      <w:r w:rsidRPr="00CD75C1">
        <w:rPr>
          <w:rFonts w:ascii="Times New Roman" w:eastAsia="方正仿宋_GBK" w:hAnsi="Times New Roman" w:cs="Times New Roman"/>
          <w:sz w:val="32"/>
          <w:szCs w:val="32"/>
        </w:rPr>
        <w:t>毫米的称为暴雨）。</w:t>
      </w: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月</w:t>
      </w:r>
      <w:r w:rsidRPr="00CD75C1">
        <w:rPr>
          <w:rFonts w:ascii="Times New Roman" w:eastAsia="方正仿宋_GBK" w:hAnsi="Times New Roman" w:cs="Times New Roman"/>
          <w:sz w:val="32"/>
          <w:szCs w:val="32"/>
        </w:rPr>
        <w:t>17</w:t>
      </w:r>
      <w:r w:rsidRPr="00CD75C1">
        <w:rPr>
          <w:rFonts w:ascii="Times New Roman" w:eastAsia="方正仿宋_GBK" w:hAnsi="Times New Roman" w:cs="Times New Roman"/>
          <w:sz w:val="32"/>
          <w:szCs w:val="32"/>
        </w:rPr>
        <w:t>日</w:t>
      </w:r>
      <w:r w:rsidRPr="00CD75C1">
        <w:rPr>
          <w:rFonts w:ascii="Times New Roman" w:eastAsia="方正仿宋_GBK" w:hAnsi="Times New Roman" w:cs="Times New Roman"/>
          <w:sz w:val="32"/>
          <w:szCs w:val="32"/>
        </w:rPr>
        <w:t>6</w:t>
      </w:r>
      <w:r w:rsidRPr="00CD75C1">
        <w:rPr>
          <w:rFonts w:ascii="Times New Roman" w:eastAsia="方正仿宋_GBK" w:hAnsi="Times New Roman" w:cs="Times New Roman"/>
          <w:sz w:val="32"/>
          <w:szCs w:val="32"/>
        </w:rPr>
        <w:t>时前后，乌鲁木齐市大部分区域先后出现降水，当日</w:t>
      </w:r>
      <w:r w:rsidRPr="00CD75C1">
        <w:rPr>
          <w:rFonts w:ascii="Times New Roman" w:eastAsia="方正仿宋_GBK" w:hAnsi="Times New Roman" w:cs="Times New Roman"/>
          <w:sz w:val="32"/>
          <w:szCs w:val="32"/>
        </w:rPr>
        <w:t>19</w:t>
      </w:r>
      <w:r w:rsidRPr="00CD75C1">
        <w:rPr>
          <w:rFonts w:ascii="Times New Roman" w:eastAsia="方正仿宋_GBK" w:hAnsi="Times New Roman" w:cs="Times New Roman"/>
          <w:sz w:val="32"/>
          <w:szCs w:val="32"/>
        </w:rPr>
        <w:t>时</w:t>
      </w:r>
      <w:r w:rsidRPr="00CD75C1">
        <w:rPr>
          <w:rFonts w:ascii="Times New Roman" w:eastAsia="方正仿宋_GBK" w:hAnsi="Times New Roman" w:cs="Times New Roman"/>
          <w:sz w:val="32"/>
          <w:szCs w:val="32"/>
        </w:rPr>
        <w:lastRenderedPageBreak/>
        <w:t>18</w:t>
      </w:r>
      <w:r w:rsidRPr="00CD75C1">
        <w:rPr>
          <w:rFonts w:ascii="Times New Roman" w:eastAsia="方正仿宋_GBK" w:hAnsi="Times New Roman" w:cs="Times New Roman"/>
          <w:sz w:val="32"/>
          <w:szCs w:val="32"/>
        </w:rPr>
        <w:t>分，乌鲁木齐市气象台发布了暴雨蓝色预警信号，本次降雨达到</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大雨</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级别。通过本项目小区观察，小区道路无积水，下沉式绿地储水良好。</w:t>
      </w:r>
    </w:p>
    <w:p w14:paraId="11F10D84" w14:textId="77777777" w:rsidR="00BD6183" w:rsidRPr="00CD75C1" w:rsidRDefault="005A1411" w:rsidP="00B71C2E">
      <w:pPr>
        <w:autoSpaceDE w:val="0"/>
        <w:spacing w:line="560" w:lineRule="exact"/>
        <w:ind w:firstLine="643"/>
        <w:rPr>
          <w:rFonts w:ascii="Times New Roman" w:eastAsia="方正仿宋_GBK" w:hAnsi="Times New Roman" w:cs="Times New Roman"/>
          <w:b/>
          <w:kern w:val="0"/>
          <w:sz w:val="32"/>
          <w:szCs w:val="32"/>
        </w:rPr>
      </w:pPr>
      <w:r w:rsidRPr="00CD75C1">
        <w:rPr>
          <w:rFonts w:ascii="Times New Roman" w:eastAsia="方正仿宋_GBK" w:hAnsi="Times New Roman" w:cs="Times New Roman"/>
          <w:b/>
          <w:kern w:val="0"/>
          <w:sz w:val="32"/>
          <w:szCs w:val="32"/>
        </w:rPr>
        <w:t>综上，该指标满分</w:t>
      </w:r>
      <w:r w:rsidRPr="00CD75C1">
        <w:rPr>
          <w:rFonts w:ascii="Times New Roman" w:eastAsia="方正仿宋_GBK" w:hAnsi="Times New Roman" w:cs="Times New Roman"/>
          <w:b/>
          <w:kern w:val="0"/>
          <w:sz w:val="32"/>
          <w:szCs w:val="32"/>
        </w:rPr>
        <w:t>15</w:t>
      </w:r>
      <w:r w:rsidRPr="00CD75C1">
        <w:rPr>
          <w:rFonts w:ascii="Times New Roman" w:eastAsia="方正仿宋_GBK" w:hAnsi="Times New Roman" w:cs="Times New Roman"/>
          <w:b/>
          <w:kern w:val="0"/>
          <w:sz w:val="32"/>
          <w:szCs w:val="32"/>
        </w:rPr>
        <w:t>分，得分</w:t>
      </w:r>
      <w:r w:rsidRPr="00CD75C1">
        <w:rPr>
          <w:rFonts w:ascii="Times New Roman" w:eastAsia="方正仿宋_GBK" w:hAnsi="Times New Roman" w:cs="Times New Roman"/>
          <w:b/>
          <w:kern w:val="0"/>
          <w:sz w:val="32"/>
          <w:szCs w:val="32"/>
        </w:rPr>
        <w:t>15</w:t>
      </w:r>
      <w:r w:rsidRPr="00CD75C1">
        <w:rPr>
          <w:rFonts w:ascii="Times New Roman" w:eastAsia="方正仿宋_GBK" w:hAnsi="Times New Roman" w:cs="Times New Roman"/>
          <w:b/>
          <w:kern w:val="0"/>
          <w:sz w:val="32"/>
          <w:szCs w:val="32"/>
        </w:rPr>
        <w:t>分。</w:t>
      </w:r>
    </w:p>
    <w:p w14:paraId="67A033FA" w14:textId="77777777" w:rsidR="00BD6183" w:rsidRPr="00CD75C1" w:rsidRDefault="005A1411" w:rsidP="00B71C2E">
      <w:pPr>
        <w:pStyle w:val="3"/>
        <w:spacing w:line="560" w:lineRule="exact"/>
        <w:rPr>
          <w:rFonts w:ascii="Times New Roman" w:hAnsi="Times New Roman" w:cs="Times New Roman"/>
        </w:rPr>
      </w:pPr>
      <w:bookmarkStart w:id="54" w:name="_Toc165277255"/>
      <w:r w:rsidRPr="00CD75C1">
        <w:rPr>
          <w:rFonts w:ascii="Times New Roman" w:hAnsi="Times New Roman" w:cs="Times New Roman"/>
        </w:rPr>
        <w:t xml:space="preserve">2. </w:t>
      </w:r>
      <w:r w:rsidRPr="00CD75C1">
        <w:rPr>
          <w:rFonts w:ascii="Times New Roman" w:hAnsi="Times New Roman" w:cs="Times New Roman"/>
        </w:rPr>
        <w:t>满意度指标完成情况分析</w:t>
      </w:r>
      <w:bookmarkEnd w:id="54"/>
    </w:p>
    <w:p w14:paraId="07F6F26A" w14:textId="77777777" w:rsidR="00BD6183" w:rsidRPr="00CD75C1" w:rsidRDefault="005A1411" w:rsidP="00B71C2E">
      <w:pPr>
        <w:spacing w:line="560" w:lineRule="exact"/>
        <w:ind w:firstLine="643"/>
        <w:rPr>
          <w:rFonts w:ascii="Times New Roman" w:eastAsia="方正仿宋_GBK" w:hAnsi="Times New Roman" w:cs="Times New Roman"/>
          <w:b/>
          <w:bCs/>
          <w:sz w:val="32"/>
          <w:szCs w:val="32"/>
        </w:rPr>
      </w:pPr>
      <w:r w:rsidRPr="00CD75C1">
        <w:rPr>
          <w:rFonts w:ascii="Times New Roman" w:eastAsia="方正仿宋_GBK" w:hAnsi="Times New Roman" w:cs="Times New Roman"/>
          <w:b/>
          <w:bCs/>
          <w:sz w:val="32"/>
          <w:szCs w:val="32"/>
        </w:rPr>
        <w:t>（</w:t>
      </w:r>
      <w:r w:rsidRPr="00CD75C1">
        <w:rPr>
          <w:rFonts w:ascii="Times New Roman" w:eastAsia="方正仿宋_GBK" w:hAnsi="Times New Roman" w:cs="Times New Roman"/>
          <w:b/>
          <w:bCs/>
          <w:sz w:val="32"/>
          <w:szCs w:val="32"/>
        </w:rPr>
        <w:t>1</w:t>
      </w:r>
      <w:r w:rsidRPr="00CD75C1">
        <w:rPr>
          <w:rFonts w:ascii="Times New Roman" w:eastAsia="方正仿宋_GBK" w:hAnsi="Times New Roman" w:cs="Times New Roman"/>
          <w:b/>
          <w:bCs/>
          <w:sz w:val="32"/>
          <w:szCs w:val="32"/>
        </w:rPr>
        <w:t>）满意度指标</w:t>
      </w:r>
    </w:p>
    <w:p w14:paraId="50245088" w14:textId="77777777" w:rsidR="00BD6183" w:rsidRPr="00CD75C1" w:rsidRDefault="005A1411" w:rsidP="00B71C2E">
      <w:pPr>
        <w:spacing w:line="560" w:lineRule="exact"/>
        <w:ind w:firstLine="643"/>
        <w:rPr>
          <w:rFonts w:ascii="Times New Roman" w:eastAsia="方正仿宋_GBK" w:hAnsi="Times New Roman" w:cs="Times New Roman"/>
          <w:sz w:val="32"/>
          <w:szCs w:val="32"/>
        </w:rPr>
      </w:pPr>
      <w:r w:rsidRPr="00CD75C1">
        <w:rPr>
          <w:rFonts w:ascii="Times New Roman" w:eastAsia="方正仿宋_GBK" w:hAnsi="Times New Roman" w:cs="Times New Roman"/>
          <w:b/>
          <w:bCs/>
          <w:sz w:val="32"/>
          <w:szCs w:val="32"/>
        </w:rPr>
        <w:t>群众满意度：</w:t>
      </w:r>
      <w:r w:rsidRPr="00CD75C1">
        <w:rPr>
          <w:rFonts w:ascii="Times New Roman" w:eastAsia="方正仿宋_GBK" w:hAnsi="Times New Roman" w:cs="Times New Roman"/>
          <w:sz w:val="32"/>
          <w:szCs w:val="32"/>
        </w:rPr>
        <w:t>评价指标</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满意度指标</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，指标值：</w:t>
      </w:r>
      <w:r w:rsidRPr="00CD75C1">
        <w:rPr>
          <w:rFonts w:ascii="Times New Roman" w:eastAsia="方正仿宋_GBK" w:hAnsi="Times New Roman" w:cs="Times New Roman"/>
          <w:sz w:val="32"/>
          <w:szCs w:val="32"/>
        </w:rPr>
        <w:t>≥90%</w:t>
      </w:r>
      <w:r w:rsidRPr="00CD75C1">
        <w:rPr>
          <w:rFonts w:ascii="Times New Roman" w:eastAsia="方正仿宋_GBK" w:hAnsi="Times New Roman" w:cs="Times New Roman"/>
          <w:sz w:val="32"/>
          <w:szCs w:val="32"/>
        </w:rPr>
        <w:t>，实际完成值：</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。通过设置问卷调查的方式进行考评评价，共计调查样本总量为</w:t>
      </w:r>
      <w:r w:rsidRPr="00CD75C1">
        <w:rPr>
          <w:rFonts w:ascii="Times New Roman" w:eastAsia="方正仿宋_GBK" w:hAnsi="Times New Roman" w:cs="Times New Roman"/>
          <w:sz w:val="32"/>
          <w:szCs w:val="32"/>
        </w:rPr>
        <w:t>60</w:t>
      </w:r>
      <w:r w:rsidRPr="00CD75C1">
        <w:rPr>
          <w:rFonts w:ascii="Times New Roman" w:eastAsia="方正仿宋_GBK" w:hAnsi="Times New Roman" w:cs="Times New Roman"/>
          <w:sz w:val="32"/>
          <w:szCs w:val="32"/>
        </w:rPr>
        <w:t>个样本，有效调查问卷</w:t>
      </w:r>
      <w:r w:rsidRPr="00CD75C1">
        <w:rPr>
          <w:rFonts w:ascii="Times New Roman" w:eastAsia="方正仿宋_GBK" w:hAnsi="Times New Roman" w:cs="Times New Roman"/>
          <w:sz w:val="32"/>
          <w:szCs w:val="32"/>
        </w:rPr>
        <w:t>46</w:t>
      </w:r>
      <w:r w:rsidRPr="00CD75C1">
        <w:rPr>
          <w:rFonts w:ascii="Times New Roman" w:eastAsia="方正仿宋_GBK" w:hAnsi="Times New Roman" w:cs="Times New Roman"/>
          <w:sz w:val="32"/>
          <w:szCs w:val="32"/>
        </w:rPr>
        <w:t>份。其中，统计</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满意</w:t>
      </w:r>
      <w:r w:rsidRPr="00CD75C1">
        <w:rPr>
          <w:rFonts w:ascii="Times New Roman" w:eastAsia="方正仿宋_GBK" w:hAnsi="Times New Roman" w:cs="Times New Roman"/>
          <w:sz w:val="32"/>
          <w:szCs w:val="32"/>
        </w:rPr>
        <w:t>”</w:t>
      </w:r>
      <w:r w:rsidRPr="00CD75C1">
        <w:rPr>
          <w:rFonts w:ascii="Times New Roman" w:eastAsia="方正仿宋_GBK" w:hAnsi="Times New Roman" w:cs="Times New Roman"/>
          <w:sz w:val="32"/>
          <w:szCs w:val="32"/>
        </w:rPr>
        <w:t>的平均值为</w:t>
      </w:r>
      <w:r w:rsidRPr="00CD75C1">
        <w:rPr>
          <w:rFonts w:ascii="Times New Roman" w:eastAsia="方正仿宋_GBK" w:hAnsi="Times New Roman" w:cs="Times New Roman"/>
          <w:sz w:val="32"/>
          <w:szCs w:val="32"/>
        </w:rPr>
        <w:t>100%</w:t>
      </w:r>
      <w:r w:rsidRPr="00CD75C1">
        <w:rPr>
          <w:rFonts w:ascii="Times New Roman" w:eastAsia="方正仿宋_GBK" w:hAnsi="Times New Roman" w:cs="Times New Roman"/>
          <w:sz w:val="32"/>
          <w:szCs w:val="32"/>
        </w:rPr>
        <w:t>。</w:t>
      </w:r>
      <w:proofErr w:type="gramStart"/>
      <w:r w:rsidRPr="00CD75C1">
        <w:rPr>
          <w:rFonts w:ascii="Times New Roman" w:eastAsia="方正仿宋_GBK" w:hAnsi="Times New Roman" w:cs="Times New Roman"/>
          <w:sz w:val="32"/>
          <w:szCs w:val="32"/>
        </w:rPr>
        <w:t>故满意</w:t>
      </w:r>
      <w:proofErr w:type="gramEnd"/>
      <w:r w:rsidRPr="00CD75C1">
        <w:rPr>
          <w:rFonts w:ascii="Times New Roman" w:eastAsia="方正仿宋_GBK" w:hAnsi="Times New Roman" w:cs="Times New Roman"/>
          <w:sz w:val="32"/>
          <w:szCs w:val="32"/>
        </w:rPr>
        <w:t>度指标得分为</w:t>
      </w:r>
      <w:r w:rsidRPr="00CD75C1">
        <w:rPr>
          <w:rFonts w:ascii="Times New Roman" w:eastAsia="方正仿宋_GBK" w:hAnsi="Times New Roman" w:cs="Times New Roman"/>
          <w:sz w:val="32"/>
          <w:szCs w:val="32"/>
        </w:rPr>
        <w:t>5</w:t>
      </w:r>
      <w:r w:rsidRPr="00CD75C1">
        <w:rPr>
          <w:rFonts w:ascii="Times New Roman" w:eastAsia="方正仿宋_GBK" w:hAnsi="Times New Roman" w:cs="Times New Roman"/>
          <w:sz w:val="32"/>
          <w:szCs w:val="32"/>
        </w:rPr>
        <w:t>分。</w:t>
      </w:r>
    </w:p>
    <w:p w14:paraId="1C32524B" w14:textId="77777777" w:rsidR="00BD6183" w:rsidRPr="00CD75C1" w:rsidRDefault="005A1411" w:rsidP="00B71C2E">
      <w:pPr>
        <w:autoSpaceDE w:val="0"/>
        <w:spacing w:line="560" w:lineRule="exact"/>
        <w:ind w:firstLine="643"/>
        <w:rPr>
          <w:rFonts w:ascii="Times New Roman" w:hAnsi="Times New Roman" w:cs="Times New Roman"/>
          <w:b/>
          <w:kern w:val="0"/>
          <w:szCs w:val="28"/>
        </w:rPr>
      </w:pPr>
      <w:r w:rsidRPr="00CD75C1">
        <w:rPr>
          <w:rFonts w:ascii="Times New Roman" w:eastAsia="方正仿宋_GBK" w:hAnsi="Times New Roman" w:cs="Times New Roman"/>
          <w:b/>
          <w:kern w:val="0"/>
          <w:sz w:val="32"/>
          <w:szCs w:val="32"/>
        </w:rPr>
        <w:t>综上，该指标满分</w:t>
      </w:r>
      <w:r w:rsidRPr="00CD75C1">
        <w:rPr>
          <w:rFonts w:ascii="Times New Roman" w:eastAsia="方正仿宋_GBK" w:hAnsi="Times New Roman" w:cs="Times New Roman"/>
          <w:b/>
          <w:kern w:val="0"/>
          <w:sz w:val="32"/>
          <w:szCs w:val="32"/>
        </w:rPr>
        <w:t>5</w:t>
      </w:r>
      <w:r w:rsidRPr="00CD75C1">
        <w:rPr>
          <w:rFonts w:ascii="Times New Roman" w:eastAsia="方正仿宋_GBK" w:hAnsi="Times New Roman" w:cs="Times New Roman"/>
          <w:b/>
          <w:kern w:val="0"/>
          <w:sz w:val="32"/>
          <w:szCs w:val="32"/>
        </w:rPr>
        <w:t>分，得分</w:t>
      </w:r>
      <w:r w:rsidRPr="00CD75C1">
        <w:rPr>
          <w:rFonts w:ascii="Times New Roman" w:eastAsia="方正仿宋_GBK" w:hAnsi="Times New Roman" w:cs="Times New Roman"/>
          <w:b/>
          <w:kern w:val="0"/>
          <w:sz w:val="32"/>
          <w:szCs w:val="32"/>
        </w:rPr>
        <w:t>5</w:t>
      </w:r>
      <w:r w:rsidRPr="00CD75C1">
        <w:rPr>
          <w:rFonts w:ascii="Times New Roman" w:eastAsia="方正仿宋_GBK" w:hAnsi="Times New Roman" w:cs="Times New Roman"/>
          <w:b/>
          <w:kern w:val="0"/>
          <w:sz w:val="32"/>
          <w:szCs w:val="32"/>
        </w:rPr>
        <w:t>分。</w:t>
      </w:r>
    </w:p>
    <w:p w14:paraId="518BB567" w14:textId="77777777" w:rsidR="00BD6183" w:rsidRPr="00CD75C1" w:rsidRDefault="005A1411" w:rsidP="00B71C2E">
      <w:pPr>
        <w:pStyle w:val="1"/>
        <w:spacing w:line="560" w:lineRule="exact"/>
        <w:ind w:firstLineChars="0" w:firstLine="0"/>
        <w:jc w:val="left"/>
        <w:rPr>
          <w:rFonts w:ascii="Times New Roman" w:eastAsia="方正黑体_GBK" w:hAnsi="Times New Roman" w:cs="Times New Roman"/>
          <w:sz w:val="32"/>
          <w:szCs w:val="32"/>
          <w:lang w:bidi="en-US"/>
        </w:rPr>
      </w:pPr>
      <w:bookmarkStart w:id="55" w:name="_Toc165277256"/>
      <w:bookmarkStart w:id="56" w:name="_Toc67911617"/>
      <w:r w:rsidRPr="00CD75C1">
        <w:rPr>
          <w:rFonts w:ascii="Times New Roman" w:eastAsia="方正黑体_GBK" w:hAnsi="Times New Roman" w:cs="Times New Roman"/>
          <w:sz w:val="32"/>
          <w:szCs w:val="32"/>
          <w:lang w:bidi="en-US"/>
        </w:rPr>
        <w:t>五、主要经验及做法、存在的问题及原因分析</w:t>
      </w:r>
      <w:bookmarkEnd w:id="55"/>
      <w:bookmarkEnd w:id="56"/>
    </w:p>
    <w:p w14:paraId="77BB060F" w14:textId="77777777" w:rsidR="00BD6183" w:rsidRPr="00CD75C1" w:rsidRDefault="005A1411" w:rsidP="00B71C2E">
      <w:pPr>
        <w:pStyle w:val="2"/>
        <w:spacing w:line="560" w:lineRule="exact"/>
        <w:rPr>
          <w:rFonts w:ascii="Times New Roman" w:hAnsi="Times New Roman" w:cs="Times New Roman"/>
        </w:rPr>
      </w:pPr>
      <w:bookmarkStart w:id="57" w:name="_Toc165277257"/>
      <w:bookmarkStart w:id="58" w:name="_Toc67911618"/>
      <w:r w:rsidRPr="00CD75C1">
        <w:rPr>
          <w:rFonts w:ascii="Times New Roman" w:hAnsi="Times New Roman" w:cs="Times New Roman"/>
        </w:rPr>
        <w:t>（一）主要经验及做法</w:t>
      </w:r>
      <w:bookmarkEnd w:id="57"/>
      <w:bookmarkEnd w:id="58"/>
    </w:p>
    <w:p w14:paraId="5CE45EE4"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小区海绵城市建设，建议</w:t>
      </w:r>
      <w:proofErr w:type="gramStart"/>
      <w:r w:rsidRPr="00CD75C1">
        <w:rPr>
          <w:rFonts w:ascii="Times New Roman" w:eastAsia="方正仿宋_GBK" w:hAnsi="Times New Roman" w:cs="Times New Roman"/>
          <w:sz w:val="32"/>
          <w:szCs w:val="32"/>
        </w:rPr>
        <w:t>随小区</w:t>
      </w:r>
      <w:proofErr w:type="gramEnd"/>
      <w:r w:rsidRPr="00CD75C1">
        <w:rPr>
          <w:rFonts w:ascii="Times New Roman" w:eastAsia="方正仿宋_GBK" w:hAnsi="Times New Roman" w:cs="Times New Roman"/>
          <w:sz w:val="32"/>
          <w:szCs w:val="32"/>
        </w:rPr>
        <w:t>园林图纸同步设计，同步施工，同步验收，本项目初步实现具有项目一体化，达到了缩短项目的实施周期，加快工程进度，提高项目的交付速度，从而更快地实现项目目标。降低项目的总体成本，避免设计变更和施工延误所带来的额外成本，提高项目的经济效益。实现了全过程的监控和协调，确保设计方案的合理性和可行性，提高工程的质量和可靠性。将设计、施工、验收</w:t>
      </w:r>
      <w:r w:rsidRPr="00CD75C1">
        <w:rPr>
          <w:rFonts w:ascii="Times New Roman" w:eastAsia="方正仿宋_GBK" w:hAnsi="Times New Roman" w:cs="Times New Roman"/>
          <w:sz w:val="32"/>
          <w:szCs w:val="32"/>
        </w:rPr>
        <w:lastRenderedPageBreak/>
        <w:t>等环节整合在一起进行，实现了项目各方面的协同作用，减少信息传递和沟通的成本，提高项目的整体执行效率。通过同时设计、同时施工、同时验收，可以更好地控制项目的风险，及时发现和解决问题，降低项目的不确定性，提高项目的成功率。</w:t>
      </w:r>
    </w:p>
    <w:p w14:paraId="20923347"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2</w:t>
      </w:r>
      <w:r w:rsidRPr="00CD75C1">
        <w:rPr>
          <w:rFonts w:ascii="Times New Roman" w:eastAsia="方正仿宋_GBK" w:hAnsi="Times New Roman" w:cs="Times New Roman"/>
          <w:sz w:val="32"/>
          <w:szCs w:val="32"/>
        </w:rPr>
        <w:t>、在本年度执行中，统筹布局合理安排，制定年度目标，督促建设项目各参与方严格执行海绵城市规划管控指标、相关标准规范；对建设项目方案设计、施工图设计、竣工验收等各环节严格落实；实现了对</w:t>
      </w: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个建设项目落实海绵城市指标要求的全过程管理。</w:t>
      </w:r>
    </w:p>
    <w:p w14:paraId="23C5F3B3"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、小区海绵城市建设是为了在小区内部营造更加绿色、环保、可持续的生活环境。通过在小区园林景观中实施过程海绵城市建设，可以有效减少雨水径流、改善小区生态环境、提升居民的生活品质。</w:t>
      </w:r>
    </w:p>
    <w:p w14:paraId="7C22E9BF"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通过对原有景观图纸的在深化，调整原有的设计绿化带和花园，选择适合海绵效应的植被种植，增加植被覆盖率，提高雨水的渗透和蓄存能力。新增设置雨水收集系统，将雨水引导到导流沟、蓄水井（池）或植被带中，减少雨水径流，避免雨水对小区的影响。</w:t>
      </w:r>
    </w:p>
    <w:p w14:paraId="626E4EC7"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5</w:t>
      </w:r>
      <w:r w:rsidRPr="00CD75C1">
        <w:rPr>
          <w:rFonts w:ascii="Times New Roman" w:eastAsia="方正仿宋_GBK" w:hAnsi="Times New Roman" w:cs="Times New Roman"/>
          <w:sz w:val="32"/>
          <w:szCs w:val="32"/>
        </w:rPr>
        <w:t>、加强小区园林的管理和维护，定期修剪植被、清理枯枝落叶，确保园林的海绵功能能够持续发挥。</w:t>
      </w:r>
    </w:p>
    <w:p w14:paraId="3CD11504"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6</w:t>
      </w:r>
      <w:r w:rsidRPr="00CD75C1">
        <w:rPr>
          <w:rFonts w:ascii="Times New Roman" w:eastAsia="方正仿宋_GBK" w:hAnsi="Times New Roman" w:cs="Times New Roman"/>
          <w:sz w:val="32"/>
          <w:szCs w:val="32"/>
        </w:rPr>
        <w:t>、通过在小区园林中实施海绵城市建设，可以提升小区的整体环境质量，改善居民的生活环境，增强小区的抗洪排涝能力，实现小区的可持续发展。这不仅有利于居民的健</w:t>
      </w:r>
      <w:r w:rsidRPr="00CD75C1">
        <w:rPr>
          <w:rFonts w:ascii="Times New Roman" w:eastAsia="方正仿宋_GBK" w:hAnsi="Times New Roman" w:cs="Times New Roman"/>
          <w:sz w:val="32"/>
          <w:szCs w:val="32"/>
        </w:rPr>
        <w:lastRenderedPageBreak/>
        <w:t>康和生活质量，节约绿化用水资源，也符合城市可持续发展的理念。</w:t>
      </w:r>
    </w:p>
    <w:p w14:paraId="3C20036F"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7</w:t>
      </w:r>
      <w:r w:rsidRPr="00CD75C1">
        <w:rPr>
          <w:rFonts w:ascii="Times New Roman" w:eastAsia="方正仿宋_GBK" w:hAnsi="Times New Roman" w:cs="Times New Roman"/>
          <w:sz w:val="32"/>
          <w:szCs w:val="32"/>
        </w:rPr>
        <w:t>、在实践中，我们应该注重科学规划、合理设计、精心施工和有效管理，确保小区园林的海绵功能能够持续发挥作用。同时，通过小区海绵城市建设的实践，我们也能够得到一些启发和总结规律，如合理利用自然资源、注重生态环境保护、推动城市绿色发展等。这些经验和启发可以为未来的城市规划和建设提供重要的参考和借鉴。</w:t>
      </w:r>
    </w:p>
    <w:p w14:paraId="33309004" w14:textId="77777777" w:rsidR="00BD6183" w:rsidRPr="00CD75C1" w:rsidRDefault="005A1411" w:rsidP="00B71C2E">
      <w:pPr>
        <w:pStyle w:val="2"/>
        <w:spacing w:line="560" w:lineRule="exact"/>
        <w:rPr>
          <w:rFonts w:ascii="Times New Roman" w:hAnsi="Times New Roman" w:cs="Times New Roman"/>
        </w:rPr>
      </w:pPr>
      <w:bookmarkStart w:id="59" w:name="_Toc165277258"/>
      <w:r w:rsidRPr="00CD75C1">
        <w:rPr>
          <w:rFonts w:ascii="Times New Roman" w:hAnsi="Times New Roman" w:cs="Times New Roman"/>
        </w:rPr>
        <w:t>（二）存在的问题及原因分析</w:t>
      </w:r>
      <w:bookmarkEnd w:id="59"/>
    </w:p>
    <w:p w14:paraId="6911C95C" w14:textId="21D6F964"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财政资金拨付不及时：项目系</w:t>
      </w:r>
      <w:r w:rsidRPr="00CD75C1">
        <w:rPr>
          <w:rFonts w:ascii="Times New Roman" w:eastAsia="方正仿宋_GBK" w:hAnsi="Times New Roman" w:cs="Times New Roman"/>
          <w:sz w:val="32"/>
          <w:szCs w:val="32"/>
        </w:rPr>
        <w:t>2023</w:t>
      </w:r>
      <w:r w:rsidRPr="00CD75C1">
        <w:rPr>
          <w:rFonts w:ascii="Times New Roman" w:eastAsia="方正仿宋_GBK" w:hAnsi="Times New Roman" w:cs="Times New Roman"/>
          <w:sz w:val="32"/>
          <w:szCs w:val="32"/>
        </w:rPr>
        <w:t>年中央海绵城市专项补助资金，共安排预算</w:t>
      </w:r>
      <w:r w:rsidRPr="00CD75C1">
        <w:rPr>
          <w:rFonts w:ascii="Times New Roman" w:eastAsia="方正仿宋_GBK" w:hAnsi="Times New Roman" w:cs="Times New Roman"/>
          <w:sz w:val="32"/>
          <w:szCs w:val="32"/>
        </w:rPr>
        <w:t>850</w:t>
      </w:r>
      <w:r w:rsidRPr="00CD75C1">
        <w:rPr>
          <w:rFonts w:ascii="Times New Roman" w:eastAsia="方正仿宋_GBK" w:hAnsi="Times New Roman" w:cs="Times New Roman"/>
          <w:sz w:val="32"/>
          <w:szCs w:val="32"/>
        </w:rPr>
        <w:t>万元，实际到位资金</w:t>
      </w:r>
      <w:r w:rsidRPr="00CD75C1">
        <w:rPr>
          <w:rFonts w:ascii="Times New Roman" w:eastAsia="方正仿宋_GBK" w:hAnsi="Times New Roman" w:cs="Times New Roman"/>
          <w:sz w:val="32"/>
          <w:szCs w:val="32"/>
        </w:rPr>
        <w:t>510</w:t>
      </w:r>
      <w:r w:rsidRPr="00CD75C1">
        <w:rPr>
          <w:rFonts w:ascii="Times New Roman" w:eastAsia="方正仿宋_GBK" w:hAnsi="Times New Roman" w:cs="Times New Roman"/>
          <w:sz w:val="32"/>
          <w:szCs w:val="32"/>
        </w:rPr>
        <w:t>万元。</w:t>
      </w:r>
    </w:p>
    <w:p w14:paraId="0231C2E9" w14:textId="77777777" w:rsidR="00BD6183" w:rsidRPr="00CD75C1" w:rsidRDefault="005A1411" w:rsidP="00B71C2E">
      <w:pPr>
        <w:pStyle w:val="1"/>
        <w:numPr>
          <w:ilvl w:val="0"/>
          <w:numId w:val="1"/>
        </w:numPr>
        <w:spacing w:line="560" w:lineRule="exact"/>
        <w:ind w:firstLineChars="0" w:firstLine="0"/>
        <w:jc w:val="left"/>
        <w:rPr>
          <w:rFonts w:ascii="Times New Roman" w:eastAsia="方正黑体_GBK" w:hAnsi="Times New Roman" w:cs="Times New Roman"/>
          <w:sz w:val="32"/>
          <w:szCs w:val="32"/>
          <w:lang w:bidi="en-US"/>
        </w:rPr>
      </w:pPr>
      <w:bookmarkStart w:id="60" w:name="_Toc165277259"/>
      <w:bookmarkStart w:id="61" w:name="_Toc67911620"/>
      <w:bookmarkStart w:id="62" w:name="_Toc67911619"/>
      <w:r w:rsidRPr="00CD75C1">
        <w:rPr>
          <w:rFonts w:ascii="Times New Roman" w:eastAsia="方正黑体_GBK" w:hAnsi="Times New Roman" w:cs="Times New Roman"/>
          <w:sz w:val="32"/>
          <w:szCs w:val="32"/>
          <w:lang w:bidi="en-US"/>
        </w:rPr>
        <w:t>有关建议</w:t>
      </w:r>
      <w:bookmarkEnd w:id="60"/>
      <w:bookmarkEnd w:id="61"/>
    </w:p>
    <w:p w14:paraId="3D2C10D2"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bookmarkStart w:id="63" w:name="_Toc165277260"/>
      <w:r w:rsidRPr="00CD75C1">
        <w:rPr>
          <w:rFonts w:ascii="Times New Roman" w:eastAsia="方正仿宋_GBK" w:hAnsi="Times New Roman" w:cs="Times New Roman"/>
          <w:sz w:val="32"/>
          <w:szCs w:val="32"/>
        </w:rPr>
        <w:t>根据目前绩效工作开展情况，以下是一些建议：</w:t>
      </w:r>
    </w:p>
    <w:p w14:paraId="5E8E17DD"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明确目标：确保绩效目标明确、具体、可量化，与项目实施内容和特点相匹配，能够指导项目的实施方向。</w:t>
      </w:r>
    </w:p>
    <w:p w14:paraId="0C364F62"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2</w:t>
      </w:r>
      <w:r w:rsidRPr="00CD75C1">
        <w:rPr>
          <w:rFonts w:ascii="Times New Roman" w:eastAsia="方正仿宋_GBK" w:hAnsi="Times New Roman" w:cs="Times New Roman"/>
          <w:sz w:val="32"/>
          <w:szCs w:val="32"/>
        </w:rPr>
        <w:t>、强化项目全过程跟踪协调管理，对涉及项目前期工作推进过程中的难点、堵点等问题，定期组织专题会，研究事项的协调推进路径。</w:t>
      </w:r>
    </w:p>
    <w:p w14:paraId="1A900AC4"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加强预算绩效管理的培训，强调预算绩效管理学习的重要性，特别是针对预算绩效目标设置完整性，指标值表述准确性以及目标设置合理性，提升单位相关负责人和财务人员对预算绩效工作的理解，在设置绩效目标时，充分考虑</w:t>
      </w:r>
      <w:r w:rsidRPr="00CD75C1">
        <w:rPr>
          <w:rFonts w:ascii="Times New Roman" w:eastAsia="方正仿宋_GBK" w:hAnsi="Times New Roman" w:cs="Times New Roman"/>
          <w:sz w:val="32"/>
          <w:szCs w:val="32"/>
        </w:rPr>
        <w:lastRenderedPageBreak/>
        <w:t>项目的相关性以及后续工作的可完成性，提高预算绩效工作的整体效率。</w:t>
      </w:r>
    </w:p>
    <w:p w14:paraId="22F9C278" w14:textId="77777777" w:rsidR="00BD6183" w:rsidRPr="00CD75C1" w:rsidRDefault="005A1411" w:rsidP="00B71C2E">
      <w:pPr>
        <w:pStyle w:val="1"/>
        <w:spacing w:line="560" w:lineRule="exact"/>
        <w:ind w:firstLineChars="0" w:firstLine="0"/>
        <w:jc w:val="left"/>
        <w:rPr>
          <w:rFonts w:ascii="Times New Roman" w:eastAsia="方正仿宋_GBK" w:hAnsi="Times New Roman" w:cs="Times New Roman"/>
          <w:sz w:val="32"/>
          <w:szCs w:val="32"/>
          <w:lang w:bidi="en-US"/>
        </w:rPr>
      </w:pPr>
      <w:r w:rsidRPr="00CD75C1">
        <w:rPr>
          <w:rFonts w:ascii="Times New Roman" w:eastAsia="方正仿宋_GBK" w:hAnsi="Times New Roman" w:cs="Times New Roman"/>
          <w:sz w:val="32"/>
          <w:szCs w:val="32"/>
          <w:lang w:bidi="en-US"/>
        </w:rPr>
        <w:t>七、其他需要说明的问题</w:t>
      </w:r>
      <w:bookmarkEnd w:id="62"/>
      <w:bookmarkEnd w:id="63"/>
    </w:p>
    <w:p w14:paraId="62A63116"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1.</w:t>
      </w:r>
      <w:r w:rsidRPr="00CD75C1">
        <w:rPr>
          <w:rFonts w:ascii="Times New Roman" w:eastAsia="方正仿宋_GBK" w:hAnsi="Times New Roman" w:cs="Times New Roman"/>
          <w:sz w:val="32"/>
          <w:szCs w:val="32"/>
        </w:rPr>
        <w:t>项目支出政策和路径设计科学，符合实际需要；</w:t>
      </w:r>
    </w:p>
    <w:p w14:paraId="1CB5FB60"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2.</w:t>
      </w:r>
      <w:r w:rsidRPr="00CD75C1">
        <w:rPr>
          <w:rFonts w:ascii="Times New Roman" w:eastAsia="方正仿宋_GBK" w:hAnsi="Times New Roman" w:cs="Times New Roman"/>
          <w:sz w:val="32"/>
          <w:szCs w:val="32"/>
        </w:rPr>
        <w:t>项目安排准确，未发现背离项目立项初衷的情况；</w:t>
      </w:r>
    </w:p>
    <w:p w14:paraId="0C795850"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3.</w:t>
      </w:r>
      <w:r w:rsidRPr="00CD75C1">
        <w:rPr>
          <w:rFonts w:ascii="Times New Roman" w:eastAsia="方正仿宋_GBK" w:hAnsi="Times New Roman" w:cs="Times New Roman"/>
          <w:sz w:val="32"/>
          <w:szCs w:val="32"/>
        </w:rPr>
        <w:t>项目的申报、审核机制完善；</w:t>
      </w:r>
    </w:p>
    <w:p w14:paraId="263D9EA6" w14:textId="77777777" w:rsidR="00BD6183" w:rsidRPr="00CD75C1" w:rsidRDefault="005A1411" w:rsidP="00B71C2E">
      <w:pPr>
        <w:spacing w:line="560" w:lineRule="exact"/>
        <w:ind w:firstLine="640"/>
        <w:rPr>
          <w:rFonts w:ascii="Times New Roman" w:eastAsia="方正仿宋_GBK" w:hAnsi="Times New Roman" w:cs="Times New Roman"/>
          <w:sz w:val="32"/>
          <w:szCs w:val="32"/>
        </w:rPr>
      </w:pPr>
      <w:r w:rsidRPr="00CD75C1">
        <w:rPr>
          <w:rFonts w:ascii="Times New Roman" w:eastAsia="方正仿宋_GBK" w:hAnsi="Times New Roman" w:cs="Times New Roman"/>
          <w:sz w:val="32"/>
          <w:szCs w:val="32"/>
        </w:rPr>
        <w:t>4.</w:t>
      </w:r>
      <w:r w:rsidRPr="00CD75C1">
        <w:rPr>
          <w:rFonts w:ascii="Times New Roman" w:eastAsia="方正仿宋_GBK" w:hAnsi="Times New Roman" w:cs="Times New Roman"/>
          <w:sz w:val="32"/>
          <w:szCs w:val="32"/>
        </w:rPr>
        <w:t>未发现虚假行为和骗取财政资金的问题。</w:t>
      </w:r>
    </w:p>
    <w:sectPr w:rsidR="00BD6183" w:rsidRPr="00CD75C1">
      <w:headerReference w:type="default" r:id="rId16"/>
      <w:footerReference w:type="default" r:id="rId17"/>
      <w:footnotePr>
        <w:numFmt w:val="decimalEnclosedCircleChinese"/>
        <w:numRestart w:val="eachPage"/>
      </w:footnotePr>
      <w:type w:val="continuous"/>
      <w:pgSz w:w="11906" w:h="16838"/>
      <w:pgMar w:top="1440" w:right="1800" w:bottom="1440" w:left="1800" w:header="992"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22463" w14:textId="77777777" w:rsidR="005A02B9" w:rsidRDefault="005A02B9">
      <w:pPr>
        <w:ind w:firstLine="560"/>
      </w:pPr>
      <w:r>
        <w:separator/>
      </w:r>
    </w:p>
  </w:endnote>
  <w:endnote w:type="continuationSeparator" w:id="0">
    <w:p w14:paraId="1B2221F3" w14:textId="77777777" w:rsidR="005A02B9" w:rsidRDefault="005A02B9">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ED06" w14:textId="77777777" w:rsidR="00D07843" w:rsidRDefault="00D0784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2DF56" w14:textId="77777777" w:rsidR="00D07843" w:rsidRDefault="00D07843">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65E90" w14:textId="77777777" w:rsidR="00D07843" w:rsidRDefault="00D07843">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6182009"/>
    </w:sdtPr>
    <w:sdtEndPr>
      <w:rPr>
        <w:rFonts w:ascii="仿宋_GB2312" w:eastAsia="仿宋_GB2312" w:hint="eastAsia"/>
        <w:sz w:val="21"/>
        <w:szCs w:val="21"/>
      </w:rPr>
    </w:sdtEndPr>
    <w:sdtContent>
      <w:p w14:paraId="6E581405" w14:textId="77777777" w:rsidR="00D07843" w:rsidRDefault="00D07843">
        <w:pPr>
          <w:pStyle w:val="aa"/>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Pr>
            <w:rFonts w:ascii="仿宋_GB2312" w:eastAsia="仿宋_GB2312"/>
            <w:sz w:val="21"/>
            <w:szCs w:val="21"/>
            <w:lang w:val="zh-CN"/>
          </w:rPr>
          <w:t>1</w:t>
        </w:r>
        <w:r>
          <w:rPr>
            <w:rFonts w:ascii="仿宋_GB2312" w:eastAsia="仿宋_GB2312" w:hint="eastAsia"/>
            <w:sz w:val="21"/>
            <w:szCs w:val="21"/>
          </w:rPr>
          <w:fldChar w:fldCharType="end"/>
        </w:r>
      </w:p>
    </w:sdtContent>
  </w:sdt>
  <w:p w14:paraId="4404F4CF" w14:textId="77777777" w:rsidR="00D07843" w:rsidRDefault="00D07843">
    <w:pPr>
      <w:pStyle w:val="aa"/>
      <w:rPr>
        <w:rFonts w:ascii="仿宋_GB2312" w:eastAsia="仿宋_GB2312"/>
        <w:sz w:val="21"/>
        <w:szCs w:val="2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1836155"/>
    </w:sdtPr>
    <w:sdtEndPr>
      <w:rPr>
        <w:rFonts w:ascii="仿宋_GB2312" w:eastAsia="仿宋_GB2312" w:hint="eastAsia"/>
        <w:sz w:val="21"/>
        <w:szCs w:val="21"/>
      </w:rPr>
    </w:sdtEndPr>
    <w:sdtContent>
      <w:p w14:paraId="02CB60A9" w14:textId="77777777" w:rsidR="00D07843" w:rsidRDefault="00D07843">
        <w:pPr>
          <w:pStyle w:val="aa"/>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Pr>
            <w:rFonts w:ascii="仿宋_GB2312" w:eastAsia="仿宋_GB2312"/>
            <w:sz w:val="21"/>
            <w:szCs w:val="21"/>
            <w:lang w:val="zh-CN"/>
          </w:rPr>
          <w:t>16</w:t>
        </w:r>
        <w:r>
          <w:rPr>
            <w:rFonts w:ascii="仿宋_GB2312" w:eastAsia="仿宋_GB2312" w:hint="eastAsia"/>
            <w:sz w:val="21"/>
            <w:szCs w:val="21"/>
          </w:rPr>
          <w:fldChar w:fldCharType="end"/>
        </w:r>
      </w:p>
    </w:sdtContent>
  </w:sdt>
  <w:p w14:paraId="4F47D530" w14:textId="77777777" w:rsidR="00D07843" w:rsidRDefault="00D07843">
    <w:pPr>
      <w:pStyle w:val="aa"/>
      <w:rPr>
        <w:rFonts w:ascii="仿宋_GB2312" w:eastAsia="仿宋_GB2312"/>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A2242" w14:textId="77777777" w:rsidR="005A02B9" w:rsidRDefault="005A02B9">
      <w:pPr>
        <w:ind w:firstLine="560"/>
      </w:pPr>
      <w:r>
        <w:separator/>
      </w:r>
    </w:p>
  </w:footnote>
  <w:footnote w:type="continuationSeparator" w:id="0">
    <w:p w14:paraId="5DB6CA5D" w14:textId="77777777" w:rsidR="005A02B9" w:rsidRDefault="005A02B9">
      <w:pPr>
        <w:ind w:firstLine="560"/>
      </w:pPr>
      <w:r>
        <w:continuationSeparator/>
      </w:r>
    </w:p>
  </w:footnote>
  <w:footnote w:id="1">
    <w:p w14:paraId="45D87E66" w14:textId="77777777" w:rsidR="00D07843" w:rsidRPr="00CD75C1" w:rsidRDefault="00D07843">
      <w:pPr>
        <w:pStyle w:val="ae"/>
        <w:ind w:firstLineChars="0" w:firstLine="0"/>
        <w:jc w:val="both"/>
        <w:rPr>
          <w:rFonts w:ascii="Times New Roman" w:hAnsi="Times New Roman" w:cs="Times New Roman"/>
        </w:rPr>
      </w:pPr>
      <w:r w:rsidRPr="00CD75C1">
        <w:rPr>
          <w:rStyle w:val="af6"/>
          <w:rFonts w:ascii="Times New Roman" w:hAnsi="Times New Roman" w:cs="Times New Roman"/>
        </w:rPr>
        <w:footnoteRef/>
      </w:r>
      <w:r w:rsidRPr="00CD75C1">
        <w:rPr>
          <w:rFonts w:ascii="Times New Roman" w:hAnsi="Times New Roman" w:cs="Times New Roman"/>
        </w:rPr>
        <w:t xml:space="preserve"> </w:t>
      </w:r>
      <w:r w:rsidRPr="00CD75C1">
        <w:rPr>
          <w:rFonts w:ascii="Times New Roman" w:hAnsi="Times New Roman" w:cs="Times New Roman"/>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14:paraId="1D75F51C" w14:textId="77777777" w:rsidR="00D07843" w:rsidRPr="00CD75C1" w:rsidRDefault="00D07843">
      <w:pPr>
        <w:pStyle w:val="ae"/>
        <w:ind w:firstLineChars="0" w:firstLine="0"/>
        <w:jc w:val="both"/>
        <w:rPr>
          <w:rFonts w:ascii="Times New Roman" w:hAnsi="Times New Roman" w:cs="Times New Roman"/>
        </w:rPr>
      </w:pPr>
      <w:r w:rsidRPr="00CD75C1">
        <w:rPr>
          <w:rFonts w:ascii="Times New Roman" w:hAnsi="Times New Roman" w:cs="Times New Roman"/>
        </w:rPr>
        <w:t>本次绩效评价结果实施百分制和四级分类，其中</w:t>
      </w:r>
      <w:r w:rsidRPr="00CD75C1">
        <w:rPr>
          <w:rFonts w:ascii="Times New Roman" w:hAnsi="Times New Roman" w:cs="Times New Roman"/>
        </w:rPr>
        <w:t>90</w:t>
      </w:r>
      <w:r w:rsidRPr="00CD75C1">
        <w:rPr>
          <w:rFonts w:ascii="Times New Roman" w:hAnsi="Times New Roman" w:cs="Times New Roman"/>
        </w:rPr>
        <w:t>（含）</w:t>
      </w:r>
      <w:r w:rsidRPr="00CD75C1">
        <w:rPr>
          <w:rFonts w:ascii="Times New Roman" w:hAnsi="Times New Roman" w:cs="Times New Roman"/>
        </w:rPr>
        <w:t>-100</w:t>
      </w:r>
      <w:r w:rsidRPr="00CD75C1">
        <w:rPr>
          <w:rFonts w:ascii="Times New Roman" w:hAnsi="Times New Roman" w:cs="Times New Roman"/>
        </w:rPr>
        <w:t>分为优、</w:t>
      </w:r>
      <w:r w:rsidRPr="00CD75C1">
        <w:rPr>
          <w:rFonts w:ascii="Times New Roman" w:hAnsi="Times New Roman" w:cs="Times New Roman"/>
        </w:rPr>
        <w:t>80</w:t>
      </w:r>
      <w:r w:rsidRPr="00CD75C1">
        <w:rPr>
          <w:rFonts w:ascii="Times New Roman" w:hAnsi="Times New Roman" w:cs="Times New Roman"/>
        </w:rPr>
        <w:t>（含）</w:t>
      </w:r>
      <w:r w:rsidRPr="00CD75C1">
        <w:rPr>
          <w:rFonts w:ascii="Times New Roman" w:hAnsi="Times New Roman" w:cs="Times New Roman"/>
        </w:rPr>
        <w:t>-90</w:t>
      </w:r>
      <w:r w:rsidRPr="00CD75C1">
        <w:rPr>
          <w:rFonts w:ascii="Times New Roman" w:hAnsi="Times New Roman" w:cs="Times New Roman"/>
        </w:rPr>
        <w:t>分为良、</w:t>
      </w:r>
      <w:r w:rsidRPr="00CD75C1">
        <w:rPr>
          <w:rFonts w:ascii="Times New Roman" w:hAnsi="Times New Roman" w:cs="Times New Roman"/>
        </w:rPr>
        <w:t>70</w:t>
      </w:r>
      <w:r w:rsidRPr="00CD75C1">
        <w:rPr>
          <w:rFonts w:ascii="Times New Roman" w:hAnsi="Times New Roman" w:cs="Times New Roman"/>
        </w:rPr>
        <w:t>（含）</w:t>
      </w:r>
      <w:r w:rsidRPr="00CD75C1">
        <w:rPr>
          <w:rFonts w:ascii="Times New Roman" w:hAnsi="Times New Roman" w:cs="Times New Roman"/>
        </w:rPr>
        <w:t>-80</w:t>
      </w:r>
      <w:r w:rsidRPr="00CD75C1">
        <w:rPr>
          <w:rFonts w:ascii="Times New Roman" w:hAnsi="Times New Roman" w:cs="Times New Roman"/>
        </w:rPr>
        <w:t>分为中、</w:t>
      </w:r>
      <w:r w:rsidRPr="00CD75C1">
        <w:rPr>
          <w:rFonts w:ascii="Times New Roman" w:hAnsi="Times New Roman" w:cs="Times New Roman"/>
        </w:rPr>
        <w:t>70</w:t>
      </w:r>
      <w:r w:rsidRPr="00CD75C1">
        <w:rPr>
          <w:rFonts w:ascii="Times New Roman" w:hAnsi="Times New Roman" w:cs="Times New Roman"/>
        </w:rPr>
        <w:t>分以下为差。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99E86" w14:textId="77777777" w:rsidR="00D07843" w:rsidRDefault="00D07843">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3FE1F" w14:textId="77777777" w:rsidR="00D07843" w:rsidRDefault="00D07843">
    <w:pPr>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9BECB" w14:textId="77777777" w:rsidR="00D07843" w:rsidRDefault="00D07843">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362CB" w14:textId="77777777" w:rsidR="00D07843" w:rsidRDefault="00D07843">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329A8" w14:textId="77777777" w:rsidR="00D07843" w:rsidRDefault="00D07843">
    <w:pPr>
      <w:pStyle w:val="ac"/>
      <w:ind w:firstLine="560"/>
      <w:jc w:val="right"/>
      <w:rPr>
        <w:rFonts w:ascii="仿宋_GB2312" w:eastAsia="仿宋_GB2312"/>
        <w:sz w:val="21"/>
        <w:szCs w:val="21"/>
      </w:rPr>
    </w:pPr>
    <w:r>
      <w:rPr>
        <w:rFonts w:ascii="仿宋_GB2312" w:eastAsia="仿宋_GB2312" w:hint="eastAsia"/>
        <w:sz w:val="21"/>
        <w:szCs w:val="21"/>
      </w:rPr>
      <w:t>部门项目报告模板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57E9"/>
    <w:multiLevelType w:val="singleLevel"/>
    <w:tmpl w:val="004857E9"/>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formatting="1" w:enforcement="0"/>
  <w:defaultTabStop w:val="420"/>
  <w:drawingGridHorizontalSpacing w:val="140"/>
  <w:drawingGridVerticalSpacing w:val="381"/>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U4NTY2ZDY4MjBhN2FjNTFjMWNkODQ2ODZiOGE0NWIifQ=="/>
  </w:docVars>
  <w:rsids>
    <w:rsidRoot w:val="00A43A0A"/>
    <w:rsid w:val="00031A7F"/>
    <w:rsid w:val="00042151"/>
    <w:rsid w:val="000438A0"/>
    <w:rsid w:val="0007002C"/>
    <w:rsid w:val="00071C0F"/>
    <w:rsid w:val="00086724"/>
    <w:rsid w:val="00091EEE"/>
    <w:rsid w:val="000A2B58"/>
    <w:rsid w:val="000A43E8"/>
    <w:rsid w:val="000B520E"/>
    <w:rsid w:val="000B6FA0"/>
    <w:rsid w:val="000C22A1"/>
    <w:rsid w:val="000C720A"/>
    <w:rsid w:val="000C77D3"/>
    <w:rsid w:val="000E1EB5"/>
    <w:rsid w:val="000E4529"/>
    <w:rsid w:val="000F5DE3"/>
    <w:rsid w:val="00106FC1"/>
    <w:rsid w:val="00111969"/>
    <w:rsid w:val="00147D9F"/>
    <w:rsid w:val="001544E6"/>
    <w:rsid w:val="001645EB"/>
    <w:rsid w:val="00187B13"/>
    <w:rsid w:val="001A3189"/>
    <w:rsid w:val="001A79B9"/>
    <w:rsid w:val="001C07FD"/>
    <w:rsid w:val="001C50BA"/>
    <w:rsid w:val="001D66B5"/>
    <w:rsid w:val="001E754D"/>
    <w:rsid w:val="001E7E9F"/>
    <w:rsid w:val="00201C55"/>
    <w:rsid w:val="00210309"/>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1D89"/>
    <w:rsid w:val="002B7C09"/>
    <w:rsid w:val="002E1E67"/>
    <w:rsid w:val="002E608B"/>
    <w:rsid w:val="00302E15"/>
    <w:rsid w:val="0032183D"/>
    <w:rsid w:val="00321C77"/>
    <w:rsid w:val="0032329D"/>
    <w:rsid w:val="0032595D"/>
    <w:rsid w:val="00332C71"/>
    <w:rsid w:val="00333EA5"/>
    <w:rsid w:val="00340CED"/>
    <w:rsid w:val="00343485"/>
    <w:rsid w:val="003501DE"/>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02B9"/>
    <w:rsid w:val="005A12D0"/>
    <w:rsid w:val="005A1411"/>
    <w:rsid w:val="005A2254"/>
    <w:rsid w:val="005A5ABF"/>
    <w:rsid w:val="005A5E3B"/>
    <w:rsid w:val="005A76A5"/>
    <w:rsid w:val="005B7A28"/>
    <w:rsid w:val="005D02D3"/>
    <w:rsid w:val="005D2F48"/>
    <w:rsid w:val="005D4D5B"/>
    <w:rsid w:val="005E1294"/>
    <w:rsid w:val="005E2098"/>
    <w:rsid w:val="005F226E"/>
    <w:rsid w:val="005F273F"/>
    <w:rsid w:val="005F3A17"/>
    <w:rsid w:val="00604BA5"/>
    <w:rsid w:val="00607D5B"/>
    <w:rsid w:val="006112C2"/>
    <w:rsid w:val="00611B95"/>
    <w:rsid w:val="00614CEC"/>
    <w:rsid w:val="00627F97"/>
    <w:rsid w:val="0065079B"/>
    <w:rsid w:val="00656DB7"/>
    <w:rsid w:val="00662C67"/>
    <w:rsid w:val="006B60FE"/>
    <w:rsid w:val="006C40AE"/>
    <w:rsid w:val="006C42D0"/>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E23E7"/>
    <w:rsid w:val="007F185A"/>
    <w:rsid w:val="007F6051"/>
    <w:rsid w:val="007F6745"/>
    <w:rsid w:val="007F77F3"/>
    <w:rsid w:val="008123C5"/>
    <w:rsid w:val="00831695"/>
    <w:rsid w:val="008327EB"/>
    <w:rsid w:val="00835535"/>
    <w:rsid w:val="00845BE2"/>
    <w:rsid w:val="00863F65"/>
    <w:rsid w:val="00866FB0"/>
    <w:rsid w:val="00884C5F"/>
    <w:rsid w:val="00894E2C"/>
    <w:rsid w:val="008A2EAA"/>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A1E9E"/>
    <w:rsid w:val="00AB7184"/>
    <w:rsid w:val="00AD5430"/>
    <w:rsid w:val="00AE1DCD"/>
    <w:rsid w:val="00AE6C31"/>
    <w:rsid w:val="00B22F6F"/>
    <w:rsid w:val="00B33790"/>
    <w:rsid w:val="00B4167E"/>
    <w:rsid w:val="00B56B1B"/>
    <w:rsid w:val="00B71C2E"/>
    <w:rsid w:val="00B72218"/>
    <w:rsid w:val="00B90BA4"/>
    <w:rsid w:val="00B928FF"/>
    <w:rsid w:val="00B962E0"/>
    <w:rsid w:val="00BA0A35"/>
    <w:rsid w:val="00BA10B1"/>
    <w:rsid w:val="00BA13B7"/>
    <w:rsid w:val="00BA65B8"/>
    <w:rsid w:val="00BA76B5"/>
    <w:rsid w:val="00BC5C63"/>
    <w:rsid w:val="00BD263E"/>
    <w:rsid w:val="00BD6183"/>
    <w:rsid w:val="00BF1766"/>
    <w:rsid w:val="00C00DA2"/>
    <w:rsid w:val="00C10C79"/>
    <w:rsid w:val="00C20C51"/>
    <w:rsid w:val="00C35DD3"/>
    <w:rsid w:val="00C409B9"/>
    <w:rsid w:val="00C634EC"/>
    <w:rsid w:val="00C66545"/>
    <w:rsid w:val="00C8191C"/>
    <w:rsid w:val="00C927D9"/>
    <w:rsid w:val="00CA74C5"/>
    <w:rsid w:val="00CB3DFC"/>
    <w:rsid w:val="00CB6D38"/>
    <w:rsid w:val="00CD75C1"/>
    <w:rsid w:val="00CE6337"/>
    <w:rsid w:val="00CF640C"/>
    <w:rsid w:val="00D04E2D"/>
    <w:rsid w:val="00D07843"/>
    <w:rsid w:val="00D152B1"/>
    <w:rsid w:val="00D23DCB"/>
    <w:rsid w:val="00D3320C"/>
    <w:rsid w:val="00D435A3"/>
    <w:rsid w:val="00D4562E"/>
    <w:rsid w:val="00D825F6"/>
    <w:rsid w:val="00D84293"/>
    <w:rsid w:val="00D9228E"/>
    <w:rsid w:val="00DA4BA7"/>
    <w:rsid w:val="00DB316E"/>
    <w:rsid w:val="00DC1EA8"/>
    <w:rsid w:val="00DD54BF"/>
    <w:rsid w:val="00DF643F"/>
    <w:rsid w:val="00E00B28"/>
    <w:rsid w:val="00E014DB"/>
    <w:rsid w:val="00E04EC2"/>
    <w:rsid w:val="00E14FE5"/>
    <w:rsid w:val="00E16D0B"/>
    <w:rsid w:val="00E22E8B"/>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465B8"/>
    <w:rsid w:val="00F52C6D"/>
    <w:rsid w:val="00F55451"/>
    <w:rsid w:val="00F73710"/>
    <w:rsid w:val="00F872E7"/>
    <w:rsid w:val="00FA4373"/>
    <w:rsid w:val="00FB09C6"/>
    <w:rsid w:val="00FB2BBD"/>
    <w:rsid w:val="00FD7624"/>
    <w:rsid w:val="00FD7A36"/>
    <w:rsid w:val="00FD7C5F"/>
    <w:rsid w:val="00FE193C"/>
    <w:rsid w:val="00FE7DCA"/>
    <w:rsid w:val="00FF0452"/>
    <w:rsid w:val="083C2340"/>
    <w:rsid w:val="09495D4D"/>
    <w:rsid w:val="0AB2039C"/>
    <w:rsid w:val="0DB82E3E"/>
    <w:rsid w:val="10014793"/>
    <w:rsid w:val="13BA05BF"/>
    <w:rsid w:val="172A590F"/>
    <w:rsid w:val="19220655"/>
    <w:rsid w:val="1B3C158C"/>
    <w:rsid w:val="1CFA16FF"/>
    <w:rsid w:val="1D7768BB"/>
    <w:rsid w:val="20F44C1E"/>
    <w:rsid w:val="22E51044"/>
    <w:rsid w:val="235A13CD"/>
    <w:rsid w:val="25C12DBA"/>
    <w:rsid w:val="2A315D0C"/>
    <w:rsid w:val="2A473AFA"/>
    <w:rsid w:val="2AC57CE5"/>
    <w:rsid w:val="2ADB3115"/>
    <w:rsid w:val="2BB62C95"/>
    <w:rsid w:val="2C1A76C8"/>
    <w:rsid w:val="2D6D2812"/>
    <w:rsid w:val="2DF31955"/>
    <w:rsid w:val="2F0E38CA"/>
    <w:rsid w:val="34636483"/>
    <w:rsid w:val="38575800"/>
    <w:rsid w:val="38B4055C"/>
    <w:rsid w:val="3CC3029E"/>
    <w:rsid w:val="408829FA"/>
    <w:rsid w:val="40AE2931"/>
    <w:rsid w:val="41004C87"/>
    <w:rsid w:val="43CD4987"/>
    <w:rsid w:val="47551B1F"/>
    <w:rsid w:val="477C2B8D"/>
    <w:rsid w:val="479229E6"/>
    <w:rsid w:val="47C824C1"/>
    <w:rsid w:val="4ABB0490"/>
    <w:rsid w:val="50541385"/>
    <w:rsid w:val="52293911"/>
    <w:rsid w:val="534516ED"/>
    <w:rsid w:val="59F44B9D"/>
    <w:rsid w:val="5AA42CDE"/>
    <w:rsid w:val="5C3D776A"/>
    <w:rsid w:val="5D4E253B"/>
    <w:rsid w:val="5FB27990"/>
    <w:rsid w:val="61E433B1"/>
    <w:rsid w:val="633F11E7"/>
    <w:rsid w:val="650E07C9"/>
    <w:rsid w:val="67FB75D7"/>
    <w:rsid w:val="680271D6"/>
    <w:rsid w:val="686A5766"/>
    <w:rsid w:val="693115D2"/>
    <w:rsid w:val="6CB37D16"/>
    <w:rsid w:val="70905F20"/>
    <w:rsid w:val="70E54AF7"/>
    <w:rsid w:val="74304F88"/>
    <w:rsid w:val="745B73D3"/>
    <w:rsid w:val="758D7B90"/>
    <w:rsid w:val="7618543E"/>
    <w:rsid w:val="76FA1255"/>
    <w:rsid w:val="776E4206"/>
    <w:rsid w:val="78AD18CD"/>
    <w:rsid w:val="7D633BFA"/>
    <w:rsid w:val="7E582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03D19"/>
  <w15:docId w15:val="{1F40A37C-F5E3-40C3-BBB4-E10D87FF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uiPriority="0"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autoRedefine/>
    <w:uiPriority w:val="9"/>
    <w:unhideWhenUsed/>
    <w:qFormat/>
    <w:rsid w:val="006112C2"/>
    <w:pPr>
      <w:keepNext/>
      <w:keepLines/>
      <w:spacing w:before="260" w:after="260" w:line="416" w:lineRule="auto"/>
      <w:ind w:firstLine="643"/>
      <w:outlineLvl w:val="1"/>
    </w:pPr>
    <w:rPr>
      <w:rFonts w:ascii="方正楷体_GBK" w:eastAsia="方正楷体_GBK" w:hAnsi="仿宋" w:cstheme="majorBidi"/>
      <w:b/>
      <w:bCs/>
      <w:sz w:val="32"/>
      <w:szCs w:val="32"/>
      <w:lang w:bidi="en-US"/>
    </w:rPr>
  </w:style>
  <w:style w:type="paragraph" w:styleId="3">
    <w:name w:val="heading 3"/>
    <w:basedOn w:val="a"/>
    <w:next w:val="a"/>
    <w:link w:val="30"/>
    <w:autoRedefine/>
    <w:uiPriority w:val="9"/>
    <w:unhideWhenUsed/>
    <w:qFormat/>
    <w:rsid w:val="00C35DD3"/>
    <w:pPr>
      <w:keepNext/>
      <w:keepLines/>
      <w:spacing w:before="260" w:after="260" w:line="416" w:lineRule="auto"/>
      <w:ind w:firstLine="643"/>
      <w:outlineLvl w:val="2"/>
    </w:pPr>
    <w:rPr>
      <w:rFonts w:ascii="方正仿宋_GBK" w:eastAsia="方正仿宋_GBK"/>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ody Text"/>
    <w:basedOn w:val="a"/>
    <w:next w:val="TOC5"/>
    <w:autoRedefine/>
    <w:uiPriority w:val="99"/>
    <w:qFormat/>
    <w:pPr>
      <w:spacing w:after="120"/>
    </w:pPr>
  </w:style>
  <w:style w:type="paragraph" w:styleId="TOC5">
    <w:name w:val="toc 5"/>
    <w:basedOn w:val="a"/>
    <w:next w:val="a"/>
    <w:autoRedefine/>
    <w:qFormat/>
    <w:pPr>
      <w:ind w:left="840"/>
      <w:jc w:val="left"/>
    </w:pPr>
    <w:rPr>
      <w:sz w:val="18"/>
      <w:szCs w:val="18"/>
    </w:rPr>
  </w:style>
  <w:style w:type="paragraph" w:styleId="TOC3">
    <w:name w:val="toc 3"/>
    <w:basedOn w:val="a"/>
    <w:next w:val="a"/>
    <w:autoRedefine/>
    <w:uiPriority w:val="39"/>
    <w:unhideWhenUsed/>
    <w:qFormat/>
    <w:pPr>
      <w:ind w:leftChars="400" w:left="840"/>
    </w:pPr>
  </w:style>
  <w:style w:type="paragraph" w:styleId="a6">
    <w:name w:val="Date"/>
    <w:basedOn w:val="a"/>
    <w:next w:val="a"/>
    <w:link w:val="a7"/>
    <w:autoRedefine/>
    <w:uiPriority w:val="99"/>
    <w:semiHidden/>
    <w:unhideWhenUsed/>
    <w:qFormat/>
    <w:pPr>
      <w:ind w:leftChars="2500" w:left="100"/>
    </w:pPr>
  </w:style>
  <w:style w:type="paragraph" w:styleId="a8">
    <w:name w:val="Balloon Text"/>
    <w:basedOn w:val="a"/>
    <w:link w:val="a9"/>
    <w:autoRedefine/>
    <w:uiPriority w:val="99"/>
    <w:semiHidden/>
    <w:unhideWhenUsed/>
    <w:qFormat/>
    <w:rPr>
      <w:sz w:val="18"/>
      <w:szCs w:val="18"/>
    </w:rPr>
  </w:style>
  <w:style w:type="paragraph" w:styleId="aa">
    <w:name w:val="footer"/>
    <w:basedOn w:val="a"/>
    <w:link w:val="ab"/>
    <w:autoRedefine/>
    <w:uiPriority w:val="99"/>
    <w:unhideWhenUsed/>
    <w:qFormat/>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paragraph" w:styleId="ac">
    <w:name w:val="header"/>
    <w:basedOn w:val="a"/>
    <w:link w:val="ad"/>
    <w:autoRedefine/>
    <w:uiPriority w:val="99"/>
    <w:unhideWhenUsed/>
    <w:qFormat/>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paragraph" w:styleId="TOC1">
    <w:name w:val="toc 1"/>
    <w:basedOn w:val="a"/>
    <w:next w:val="a"/>
    <w:autoRedefine/>
    <w:uiPriority w:val="39"/>
    <w:unhideWhenUsed/>
    <w:qFormat/>
    <w:rsid w:val="007E23E7"/>
    <w:pPr>
      <w:tabs>
        <w:tab w:val="right" w:leader="dot" w:pos="8296"/>
      </w:tabs>
      <w:ind w:firstLine="560"/>
    </w:pPr>
    <w:rPr>
      <w:rFonts w:ascii="方正黑体_GBK" w:eastAsia="方正黑体_GBK" w:hAnsi="Times New Roman" w:cs="Times New Roman"/>
      <w:lang w:bidi="en-US"/>
    </w:rPr>
  </w:style>
  <w:style w:type="paragraph" w:styleId="ae">
    <w:name w:val="footnote text"/>
    <w:basedOn w:val="a"/>
    <w:link w:val="af"/>
    <w:autoRedefine/>
    <w:uiPriority w:val="99"/>
    <w:semiHidden/>
    <w:unhideWhenUsed/>
    <w:qFormat/>
    <w:pPr>
      <w:snapToGrid w:val="0"/>
      <w:jc w:val="left"/>
    </w:pPr>
    <w:rPr>
      <w:sz w:val="18"/>
      <w:szCs w:val="18"/>
    </w:rPr>
  </w:style>
  <w:style w:type="paragraph" w:styleId="TOC2">
    <w:name w:val="toc 2"/>
    <w:basedOn w:val="a"/>
    <w:next w:val="a"/>
    <w:autoRedefine/>
    <w:uiPriority w:val="39"/>
    <w:unhideWhenUsed/>
    <w:qFormat/>
    <w:rsid w:val="00E16D0B"/>
    <w:pPr>
      <w:tabs>
        <w:tab w:val="right" w:leader="dot" w:pos="8296"/>
      </w:tabs>
      <w:ind w:leftChars="200" w:left="560" w:firstLine="640"/>
    </w:pPr>
    <w:rPr>
      <w:rFonts w:ascii="Times New Roman" w:eastAsia="方正楷体_GBK" w:hAnsi="Times New Roman" w:cs="Times New Roman"/>
      <w:sz w:val="32"/>
      <w:szCs w:val="32"/>
      <w:lang w:bidi="en-US"/>
    </w:rPr>
  </w:style>
  <w:style w:type="paragraph" w:styleId="af0">
    <w:name w:val="Normal (Web)"/>
    <w:basedOn w:val="a"/>
    <w:autoRedefine/>
    <w:uiPriority w:val="99"/>
    <w:semiHidden/>
    <w:unhideWhenUsed/>
    <w:qFormat/>
    <w:pPr>
      <w:spacing w:beforeAutospacing="1" w:afterAutospacing="1"/>
      <w:jc w:val="left"/>
    </w:pPr>
    <w:rPr>
      <w:rFonts w:cs="Times New Roman"/>
      <w:kern w:val="0"/>
      <w:sz w:val="24"/>
    </w:rPr>
  </w:style>
  <w:style w:type="paragraph" w:styleId="af1">
    <w:name w:val="annotation subject"/>
    <w:basedOn w:val="a3"/>
    <w:next w:val="a3"/>
    <w:link w:val="af2"/>
    <w:autoRedefine/>
    <w:uiPriority w:val="99"/>
    <w:semiHidden/>
    <w:unhideWhenUsed/>
    <w:qFormat/>
    <w:rPr>
      <w:b/>
      <w:bCs/>
    </w:rPr>
  </w:style>
  <w:style w:type="table" w:styleId="af3">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autoRedefine/>
    <w:uiPriority w:val="99"/>
    <w:unhideWhenUsed/>
    <w:qFormat/>
    <w:rPr>
      <w:color w:val="0563C1" w:themeColor="hyperlink"/>
      <w:u w:val="single"/>
    </w:rPr>
  </w:style>
  <w:style w:type="character" w:styleId="af5">
    <w:name w:val="annotation reference"/>
    <w:basedOn w:val="a0"/>
    <w:autoRedefine/>
    <w:uiPriority w:val="99"/>
    <w:semiHidden/>
    <w:unhideWhenUsed/>
    <w:qFormat/>
    <w:rPr>
      <w:sz w:val="21"/>
      <w:szCs w:val="21"/>
    </w:rPr>
  </w:style>
  <w:style w:type="character" w:styleId="af6">
    <w:name w:val="footnote reference"/>
    <w:basedOn w:val="a0"/>
    <w:uiPriority w:val="99"/>
    <w:semiHidden/>
    <w:unhideWhenUsed/>
    <w:qFormat/>
    <w:rPr>
      <w:vertAlign w:val="superscript"/>
    </w:rPr>
  </w:style>
  <w:style w:type="character" w:customStyle="1" w:styleId="10">
    <w:name w:val="标题 1 字符"/>
    <w:basedOn w:val="a0"/>
    <w:link w:val="1"/>
    <w:autoRedefine/>
    <w:uiPriority w:val="9"/>
    <w:qFormat/>
    <w:rPr>
      <w:rFonts w:ascii="Calibri" w:eastAsia="仿宋_GB2312" w:hAnsi="Calibri" w:cs="黑体"/>
      <w:b/>
      <w:bCs/>
      <w:kern w:val="44"/>
      <w:sz w:val="44"/>
      <w:szCs w:val="44"/>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autoRedefine/>
    <w:uiPriority w:val="99"/>
    <w:qFormat/>
    <w:rPr>
      <w:sz w:val="18"/>
      <w:szCs w:val="18"/>
    </w:rPr>
  </w:style>
  <w:style w:type="character" w:customStyle="1" w:styleId="a7">
    <w:name w:val="日期 字符"/>
    <w:basedOn w:val="a0"/>
    <w:link w:val="a6"/>
    <w:autoRedefine/>
    <w:uiPriority w:val="99"/>
    <w:semiHidden/>
    <w:qFormat/>
    <w:rPr>
      <w:rFonts w:ascii="Calibri" w:eastAsia="仿宋_GB2312" w:hAnsi="Calibri" w:cs="黑体"/>
      <w:sz w:val="28"/>
    </w:rPr>
  </w:style>
  <w:style w:type="character" w:customStyle="1" w:styleId="20">
    <w:name w:val="标题 2 字符"/>
    <w:basedOn w:val="a0"/>
    <w:link w:val="2"/>
    <w:autoRedefine/>
    <w:uiPriority w:val="9"/>
    <w:qFormat/>
    <w:rsid w:val="006112C2"/>
    <w:rPr>
      <w:rFonts w:ascii="方正楷体_GBK" w:eastAsia="方正楷体_GBK" w:hAnsi="仿宋" w:cstheme="majorBidi"/>
      <w:b/>
      <w:bCs/>
      <w:kern w:val="2"/>
      <w:sz w:val="32"/>
      <w:szCs w:val="32"/>
      <w:lang w:bidi="en-US"/>
    </w:rPr>
  </w:style>
  <w:style w:type="character" w:customStyle="1" w:styleId="af">
    <w:name w:val="脚注文本 字符"/>
    <w:basedOn w:val="a0"/>
    <w:link w:val="ae"/>
    <w:autoRedefine/>
    <w:uiPriority w:val="99"/>
    <w:semiHidden/>
    <w:qFormat/>
    <w:rPr>
      <w:rFonts w:ascii="Calibri" w:eastAsia="仿宋_GB2312" w:hAnsi="Calibri" w:cs="黑体"/>
      <w:sz w:val="18"/>
      <w:szCs w:val="18"/>
    </w:rPr>
  </w:style>
  <w:style w:type="paragraph" w:styleId="af7">
    <w:name w:val="List Paragraph"/>
    <w:basedOn w:val="a"/>
    <w:autoRedefine/>
    <w:uiPriority w:val="34"/>
    <w:qFormat/>
    <w:pPr>
      <w:ind w:firstLine="420"/>
    </w:pPr>
  </w:style>
  <w:style w:type="table" w:customStyle="1" w:styleId="11">
    <w:name w:val="网格型1"/>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1"/>
    <w:next w:val="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4">
    <w:name w:val="批注文字 字符"/>
    <w:basedOn w:val="a0"/>
    <w:link w:val="a3"/>
    <w:autoRedefine/>
    <w:uiPriority w:val="99"/>
    <w:qFormat/>
    <w:rPr>
      <w:rFonts w:ascii="Calibri" w:eastAsia="仿宋_GB2312" w:hAnsi="Calibri" w:cs="黑体"/>
      <w:sz w:val="28"/>
    </w:rPr>
  </w:style>
  <w:style w:type="character" w:customStyle="1" w:styleId="af2">
    <w:name w:val="批注主题 字符"/>
    <w:basedOn w:val="a4"/>
    <w:link w:val="af1"/>
    <w:autoRedefine/>
    <w:uiPriority w:val="99"/>
    <w:semiHidden/>
    <w:qFormat/>
    <w:rPr>
      <w:rFonts w:ascii="Calibri" w:eastAsia="仿宋_GB2312" w:hAnsi="Calibri" w:cs="黑体"/>
      <w:b/>
      <w:bCs/>
      <w:sz w:val="28"/>
    </w:rPr>
  </w:style>
  <w:style w:type="character" w:customStyle="1" w:styleId="a9">
    <w:name w:val="批注框文本 字符"/>
    <w:basedOn w:val="a0"/>
    <w:link w:val="a8"/>
    <w:autoRedefine/>
    <w:uiPriority w:val="99"/>
    <w:semiHidden/>
    <w:qFormat/>
    <w:rPr>
      <w:rFonts w:ascii="Calibri" w:eastAsia="仿宋_GB2312" w:hAnsi="Calibri" w:cs="黑体"/>
      <w:sz w:val="18"/>
      <w:szCs w:val="18"/>
    </w:rPr>
  </w:style>
  <w:style w:type="character" w:customStyle="1" w:styleId="30">
    <w:name w:val="标题 3 字符"/>
    <w:basedOn w:val="a0"/>
    <w:link w:val="3"/>
    <w:autoRedefine/>
    <w:uiPriority w:val="9"/>
    <w:qFormat/>
    <w:rsid w:val="00C35DD3"/>
    <w:rPr>
      <w:rFonts w:ascii="方正仿宋_GBK" w:eastAsia="方正仿宋_GBK" w:hAnsi="Calibri" w:cs="黑体"/>
      <w:b/>
      <w:bCs/>
      <w:kern w:val="2"/>
      <w:sz w:val="32"/>
      <w:szCs w:val="32"/>
    </w:rPr>
  </w:style>
  <w:style w:type="paragraph" w:customStyle="1" w:styleId="contentfont">
    <w:name w:val="contentfont"/>
    <w:basedOn w:val="a"/>
    <w:autoRedefine/>
    <w:qFormat/>
    <w:pPr>
      <w:jc w:val="left"/>
    </w:pPr>
    <w:rPr>
      <w:rFonts w:cs="Times New Roman"/>
      <w:kern w:val="0"/>
    </w:rPr>
  </w:style>
  <w:style w:type="paragraph" w:customStyle="1" w:styleId="contentfont2">
    <w:name w:val="contentfont2"/>
    <w:basedOn w:val="a"/>
    <w:autoRedefine/>
    <w:qFormat/>
    <w:pPr>
      <w:jc w:val="left"/>
    </w:pPr>
    <w:rPr>
      <w:rFonts w:cs="Times New Roman"/>
      <w:kern w:val="0"/>
    </w:rPr>
  </w:style>
  <w:style w:type="paragraph" w:customStyle="1" w:styleId="contentfont4">
    <w:name w:val="contentfont4"/>
    <w:basedOn w:val="a"/>
    <w:autoRedefine/>
    <w:qFormat/>
    <w:pPr>
      <w:jc w:val="left"/>
    </w:pPr>
    <w:rPr>
      <w:rFonts w:cs="Times New Roman"/>
      <w:kern w:val="0"/>
    </w:rPr>
  </w:style>
  <w:style w:type="paragraph" w:customStyle="1" w:styleId="contentfont6">
    <w:name w:val="contentfont6"/>
    <w:basedOn w:val="a"/>
    <w:autoRedefine/>
    <w:qFormat/>
    <w:pPr>
      <w:jc w:val="left"/>
    </w:pPr>
    <w:rPr>
      <w:rFonts w:cs="Times New Roman"/>
      <w:kern w:val="0"/>
    </w:rPr>
  </w:style>
  <w:style w:type="paragraph" w:customStyle="1" w:styleId="contentfont8">
    <w:name w:val="contentfont8"/>
    <w:basedOn w:val="a"/>
    <w:autoRedefine/>
    <w:qFormat/>
    <w:pPr>
      <w:jc w:val="left"/>
    </w:pPr>
    <w:rPr>
      <w:rFonts w:cs="Times New Roman"/>
      <w:kern w:val="0"/>
    </w:rPr>
  </w:style>
  <w:style w:type="paragraph" w:customStyle="1" w:styleId="contentfont10">
    <w:name w:val="contentfont10"/>
    <w:basedOn w:val="a"/>
    <w:autoRedefine/>
    <w:qFormat/>
    <w:rPr>
      <w:rFonts w:cs="Times New Roman"/>
      <w:kern w:val="0"/>
    </w:rPr>
  </w:style>
  <w:style w:type="paragraph" w:customStyle="1" w:styleId="12">
    <w:name w:val="列表段落1"/>
    <w:basedOn w:val="a"/>
    <w:autoRedefine/>
    <w:uiPriority w:val="34"/>
    <w:qFormat/>
    <w:pPr>
      <w:spacing w:line="360" w:lineRule="auto"/>
      <w:ind w:left="720"/>
      <w:contextualSpacing/>
      <w:jc w:val="left"/>
    </w:pPr>
    <w:rPr>
      <w:rFonts w:eastAsia="仿宋"/>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2E8DD-6B24-4A3C-934C-DE86044B2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30</Pages>
  <Words>2324</Words>
  <Characters>13251</Characters>
  <Application>Microsoft Office Word</Application>
  <DocSecurity>0</DocSecurity>
  <Lines>110</Lines>
  <Paragraphs>31</Paragraphs>
  <ScaleCrop>false</ScaleCrop>
  <Company/>
  <LinksUpToDate>false</LinksUpToDate>
  <CharactersWithSpaces>15544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02</cp:lastModifiedBy>
  <cp:revision>29</cp:revision>
  <cp:lastPrinted>2024-05-20T06:16:00Z</cp:lastPrinted>
  <dcterms:created xsi:type="dcterms:W3CDTF">2024-04-12T07:46:00Z</dcterms:created>
  <dcterms:modified xsi:type="dcterms:W3CDTF">2024-08-29T03:58:00Z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6423197306544634AB0C9616C43543ED_13</vt:lpwstr>
  </property>
</Properties>
</file>