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关于拨付2022年红山青年大学生及西部计划志愿者项目资金（1月-12月）</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共青团乌鲁木齐市委员会本级</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共青团乌鲁木齐市委员会本级</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许莺</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2023年04月10日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2022年度乌鲁木齐市西部计划工作评估报告》，2022—2023年度乌鲁木齐市实施规模403人（中央项目69人，地方项目334人），续签169人，新招234人，在岗志愿者390人，其中中央项目68人（达坂城区30人，乌鲁木齐县38人），地方项目322人（乌鲁木齐市34人，米东区40人，经开区27人，高新区24人，天山区34人，沙依巴克区30人，水磨沟区23人，达坂城区92人，乌鲁木齐县18人）。其中，中央项目目前在岗志愿者68人，岗位类别分配为研究生支教团18人，乡村社会治理20人，服务乡村建设14人，基层青年工作11人，基层社会管理5人；地方项目目前在岗志愿者322人，岗位类别分配为乡村社会治理87人，服务乡村建设37人，基层青年工作40人，基层社会管理158人。</w:t>
        <w:br/>
        <w:t>据统计，中央项目目前分配至市属委办局6人，区（县）委办局54人，乡镇（街道、管委会）9人；地方项目目前分配至市属委办局34人，区（县）委办局203人，乡镇（街道、管委会）86人。</w:t>
        <w:br/>
        <w:t>红山青年大学生及西部计划志愿者项目的实施，得到了首府各级党政领导的高度重视和相关部门的大力支持，建立了由组织部牵头，团委配合组成的领导小组，形成了“党委领导、部门联动、共青团组织实施”的工作格局，为西部计划顺利实施搭建了完善的组织框架。</w:t>
        <w:br/>
        <w:t>经《关于下达2022年7月红山青年大学生及西部计划志愿者项目资金的通知》（乌财行[2022]144号）文件批准，项目系2022年本级资金，共安排预算1019.51万元，于2022年年中追加/年初部分预算批复项目，全年执行数1045.16万元，其中：财政拨款727.98万元，其他资金317.18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为长期项目，本城区、乌鲁木齐县建设人才向基层流动示范点。打造聚财用才得人才示范工程，为首府聚焦总目标、抓好“三件大事”、建设“六个首府”提供青年人才助力。红山计划自2020年实施以来，实施规模从100多人逐年增加到488人。红山计划得到了首府各级党政领导的高度真是和相关部门的大力支出，建立了由组织部牵头，团委配合组成的领导小组，形成了党委领导部门联动共青团组织实施的工作格局，红山青年大学生人数488人。</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（1）绩效评价的对象：关于拨付2022年红山青年大学生及西部计划志愿者项目资金（1月-12月）项目 </w:t>
        <w:br/>
        <w:t>（2）绩效评价范围：</w:t>
        <w:br/>
        <w:t>1.项目范围：关于拨付2022年红山青年大学生及西部计划志愿者项目资金（1月-12月）的完成情况、资金投入的运行情况、项目实施后产生的绩效及影响效果。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关于拨付2022年红山青年大学生及西部计划志愿者项目资金（1月-12月））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？《项目支出绩效评价管理办法》（财预〔2020〕10号）</w:t>
        <w:br/>
        <w:t>？《关于印发&lt;新疆维吾尔自治区大学生志愿服务西部计划志愿者管理办法&gt;的通知》（新团联发〔2021〕10号）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关于拨付2022年红山青年大学生及西部计划志愿者项目资金（1月-12月）进行客观评价，最终评分结果为：总分为98.57分，绩效评级为“优” 。</w:t>
        <w:br/>
        <w:t>项目各部分权重和绩效分值如附表所示：</w:t>
        <w:br/>
        <w:t>（二）主要绩效</w:t>
        <w:br/>
        <w:t>该项目资金区财政及时拨付，单位在此次评价期间内，2022—2023年乌鲁木齐市西部计划中央项目总规模69人（其中达坂城区31人，乌鲁木齐县38人）；乌鲁木齐市西部计划地方项目总规模288人，其中，市财政承担120人，区财政承担168人。2022—2023年乌鲁木齐市西部计划地方项目总规模334人，其中，市财政承担100人，区财政承担224人。</w:t>
        <w:br/>
        <w:t>西部计划自2008年实施以来，实施规模从100多逐年增加到403人，每年对于志愿者的岗位需求有增不减，保持现有规模是发展的需要。西部计划涉及教育、文化、科技、卫生、社会管理等各领域各战线，广大志愿者充分发挥知识优势和专业优势，在服务地和服务单位尽展所长、各显其能，积极参加创新创业、网格化管理等活动，主动投身基层青年工作、基层社会管理、乡村社会治理、研究生支教团等几项服务之中，为乌鲁木齐市发展稳定提供了重要的人力资源和建设力量。在2022—2023年度乌鲁木齐市全市规模403人中，据统计累计331名志愿者结束服务后扎根新疆。</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关于印发&lt;新疆维吾尔自治区大学生志愿服务西部计划志愿者管理办法&gt;的通知》（新团联发〔2021〕10号）等国家法律法规、政策要求。同时，项目与部门职责范围相符，属于部门履职所需。此外，本项目属于公共财政支持范围，符合中央、地方事权支出责任划分原则。因此，立项依据充分，得4分。</w:t>
        <w:br/>
        <w:t>立项程序规范性: 项目按照《关于印发&lt;新疆维吾尔自治区大学生志愿服务西部计划志愿者管理办法&gt;的通知》（新团联发〔2021〕10号）等规定的程序申请设立，审批文件、材料符合相关要求，故立项程序规范，得4分。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进和稳定一批优秀青年人才留乌干事创业,保障人员各项经费的正常发放。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预算编制科学性：我单位本年度招募红山青年大学生人数488人，全年岗位补贴382.08万元，基本生活补贴350.21万元，社保缴费金额221.68万元，餐费补贴24.47万元，交通补贴41.07万元。故预算编制科学性指标得分3分。</w:t>
        <w:br/>
        <w:t>资金分配合理性： 根据共青团乌鲁木齐市委员会本级会议精神，该部分资金适合使用红山青年大学生及西部计划志愿者生活补助资金，保障全年人员补助经费正常发放。故资金分配合理性指标得分3分。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项目过程指标由2个二级指标和5个三级指标构成，权重为20分，实际得分18.57分。</w:t>
        <w:br/>
        <w:t>1.资金管理</w:t>
        <w:br/>
        <w:t>资金到位率： 我单位本年度项目年初预算1019.51万元，实际资金到位727.98万元，到位率71.41%。故资金到位率指标得分3.57分。</w:t>
        <w:br/>
        <w:t>预算执行率：我单位本年度关于拨付2022年红山青年大学生及西部计划志愿者项目资金到位727.98万元，于2022年12月全部支付完毕，支付率100%。故预算执行率得分为5分。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综上，该指标满分13分，得分11.57分。</w:t>
        <w:br/>
        <w:t>2.组织实施</w:t>
        <w:br/>
        <w:t>管理制度健全性：共青团乌鲁木齐市委员会本级已制定相应的财务和业务管理制度，且制度合法、合规、完整，为项目顺利实施提供重要保障。故管理制度健全性得分为3分。</w:t>
        <w:br/>
        <w:t>制度执行有效性：根据现场调研和资料抽查情况，共青团乌鲁木齐市委员会严格遵守相关法律法规和相关管理规定，项目调整及支出调整手续完备，整体管理合理有序，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项目产出指标由4个二级指标和8个三级指标构成，权重为40分，实际得分40分。</w:t>
        <w:br/>
        <w:t>1.产出数量</w:t>
        <w:br/>
        <w:t>数量指标“红山青年大学生人数”的目标值是&lt;=488人，2022年度我单位实际完成488人；满分10分。</w:t>
        <w:br/>
        <w:t>实际完成率：100%，故实际完成率得分为10分。</w:t>
        <w:br/>
        <w:t>2.产出质量</w:t>
        <w:br/>
        <w:t>补助发放准确率：100%；满分10分。</w:t>
        <w:br/>
        <w:t>质量达标率得分为10分。</w:t>
        <w:br/>
        <w:t>3.产出时效</w:t>
        <w:br/>
        <w:t>完成及时性：</w:t>
        <w:br/>
        <w:t>其中，资金发放及时率：100%，满分10分。</w:t>
        <w:br/>
        <w:t>故完成及时性得分为10分。</w:t>
        <w:br/>
        <w:t>4.产出成本</w:t>
        <w:br/>
        <w:t>产出指标“岗位补贴金额（1月-12月）”的目标值是&lt;=382.08万元，2022年度我单位实际完成382.08万元；满分2分，实际得分2分。</w:t>
        <w:br/>
        <w:t>产出指标“基本生活补贴金额（1月-12月）”的目标值是&lt;=350.21万元，2022年度我单位实际完成350.21万元；满分2分，实际得分2分。</w:t>
        <w:br/>
        <w:t>产出指标“社保缴费金额（1月-12月）”的目标值是&lt;=221.68万元，2022年度我单位实际完成221.68万元；满分2分，实际得分2分。</w:t>
        <w:br/>
        <w:t>产出指标“餐补金额（1月-12月）”的目标值是=24.47万元，2022年度我单位实际完成24.47万元；满分2分，实际得分2分。</w:t>
        <w:br/>
        <w:t>产出指标“交通补贴（1月-12月）”的目标值是&lt;=41.07万元，2022年度我单位实际完成41.07万元；满分2分，实际得分2分。</w:t>
        <w:br/>
        <w:t>故得分为10分。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项目效益指标由1个二级指标和2个三级指标构成，权重为15分，实际得分15分。 </w:t>
        <w:br/>
        <w:t>1.项目效益</w:t>
        <w:br/>
        <w:t>（1）实施效益</w:t>
        <w:br/>
        <w:t>经济效益指标：不适用。 </w:t>
        <w:br/>
        <w:t>社会效益指标：评价指标“打造聚才用才的人才示范工程”，指标值：显著有效，实际完成值：达成年度指标。本项目的实施依托“大学生志愿服务西部计划”等平台，在本城区、乌鲁木齐县建设人才向基层流动示范点。</w:t>
        <w:br/>
        <w:t>生态效益指标：不适用。</w:t>
        <w:br/>
        <w:t>可持续影响指标：评价指标“保障新疆人才计划持续发展”，指标值：有效保障，实际完成值：达成年度指标。首府聚焦总目标、抓好“三件大事”、建设“六个首府”提供青年人才助力。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志愿者满意度”，指标值：&gt;=95%，实际完成值：95%。通过设置问卷调查的方式进行考评评价，共计调查样本总量为20个样本，有效调查问卷20份。其中，统计“满意度”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本项目预算执行率为100%，指标总体完成率为98.7%，二者之间的偏差值为1.3%，小于20%。因此，本项目较好地完成了年度总体目标，财政资金使用效益和效率较高。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</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</w:t>
        <w:br/>
        <w:t>（二）存在的问题及原因分析</w:t>
        <w:b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