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15925" w14:textId="77777777" w:rsidR="003C3B3A" w:rsidRPr="00395172" w:rsidRDefault="003C3B3A" w:rsidP="00395172">
      <w:pPr>
        <w:spacing w:line="360" w:lineRule="auto"/>
        <w:ind w:firstLineChars="0" w:firstLine="0"/>
        <w:rPr>
          <w:rFonts w:ascii="Times New Roman" w:eastAsia="黑体" w:hAnsi="Times New Roman" w:cs="Times New Roman"/>
          <w:b/>
          <w:color w:val="000000" w:themeColor="text1"/>
          <w:kern w:val="0"/>
          <w:sz w:val="50"/>
          <w:szCs w:val="50"/>
          <w:lang w:bidi="en-US"/>
        </w:rPr>
      </w:pPr>
    </w:p>
    <w:p w14:paraId="3985D46E" w14:textId="77777777" w:rsidR="003C3B3A" w:rsidRPr="00395172" w:rsidRDefault="003C3B3A" w:rsidP="00395172">
      <w:pPr>
        <w:spacing w:line="360" w:lineRule="auto"/>
        <w:ind w:firstLineChars="0" w:firstLine="0"/>
        <w:rPr>
          <w:rFonts w:ascii="Times New Roman" w:eastAsia="黑体" w:hAnsi="Times New Roman" w:cs="Times New Roman"/>
          <w:b/>
          <w:color w:val="000000" w:themeColor="text1"/>
          <w:kern w:val="0"/>
          <w:sz w:val="50"/>
          <w:szCs w:val="50"/>
          <w:lang w:bidi="en-US"/>
        </w:rPr>
      </w:pPr>
    </w:p>
    <w:p w14:paraId="5E3360B1"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7411533E" w14:textId="77777777" w:rsidR="003C3B3A" w:rsidRPr="00395172" w:rsidRDefault="003F3166" w:rsidP="00395172">
      <w:pPr>
        <w:spacing w:before="120" w:after="120" w:line="360" w:lineRule="auto"/>
        <w:ind w:firstLineChars="0" w:firstLine="0"/>
        <w:jc w:val="center"/>
        <w:rPr>
          <w:rFonts w:ascii="仿宋_GB2312" w:hAnsi="Arial"/>
          <w:b/>
          <w:color w:val="000000" w:themeColor="text1"/>
          <w:sz w:val="44"/>
          <w:szCs w:val="44"/>
        </w:rPr>
      </w:pPr>
      <w:r w:rsidRPr="00395172">
        <w:rPr>
          <w:rFonts w:ascii="仿宋_GB2312" w:hAnsi="Arial" w:hint="eastAsia"/>
          <w:b/>
          <w:color w:val="000000" w:themeColor="text1"/>
          <w:sz w:val="44"/>
          <w:szCs w:val="44"/>
        </w:rPr>
        <w:t>财政项目支出绩效评价报告</w:t>
      </w:r>
    </w:p>
    <w:p w14:paraId="57B375C5"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1AB9F756"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6B525FE1"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52351912"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5A0FBBC0"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28A2AA64" w14:textId="77777777" w:rsidR="003C3B3A" w:rsidRPr="00395172" w:rsidRDefault="003C3B3A" w:rsidP="00395172">
      <w:pPr>
        <w:spacing w:line="360" w:lineRule="auto"/>
        <w:ind w:firstLineChars="0" w:firstLine="0"/>
        <w:jc w:val="center"/>
        <w:rPr>
          <w:rFonts w:ascii="Times New Roman" w:eastAsia="黑体" w:hAnsi="Times New Roman" w:cs="Times New Roman"/>
          <w:b/>
          <w:color w:val="000000" w:themeColor="text1"/>
          <w:kern w:val="0"/>
          <w:sz w:val="50"/>
          <w:szCs w:val="50"/>
          <w:lang w:bidi="en-US"/>
        </w:rPr>
      </w:pPr>
    </w:p>
    <w:p w14:paraId="036F788D" w14:textId="77777777" w:rsidR="003C3B3A" w:rsidRPr="00395172" w:rsidRDefault="003C3B3A" w:rsidP="00395172">
      <w:pPr>
        <w:spacing w:line="360" w:lineRule="auto"/>
        <w:ind w:firstLineChars="0" w:firstLine="0"/>
        <w:jc w:val="center"/>
        <w:rPr>
          <w:rFonts w:ascii="仿宋_GB2312" w:hAnsi="Times New Roman" w:cs="Times New Roman"/>
          <w:color w:val="000000" w:themeColor="text1"/>
          <w:kern w:val="0"/>
          <w:sz w:val="30"/>
          <w:szCs w:val="30"/>
          <w:lang w:bidi="en-US"/>
        </w:rPr>
      </w:pPr>
    </w:p>
    <w:p w14:paraId="667071DE" w14:textId="77777777" w:rsidR="003C3B3A" w:rsidRPr="00395172" w:rsidRDefault="003F3166" w:rsidP="00395172">
      <w:pPr>
        <w:spacing w:line="360" w:lineRule="auto"/>
        <w:ind w:firstLineChars="441" w:firstLine="1411"/>
        <w:jc w:val="left"/>
        <w:rPr>
          <w:rFonts w:ascii="仿宋_GB2312" w:hAnsi="Times New Roman" w:cs="Times New Roman"/>
          <w:color w:val="000000" w:themeColor="text1"/>
          <w:kern w:val="0"/>
          <w:sz w:val="32"/>
          <w:szCs w:val="32"/>
          <w:lang w:bidi="en-US"/>
        </w:rPr>
      </w:pPr>
      <w:r w:rsidRPr="00395172">
        <w:rPr>
          <w:rFonts w:ascii="仿宋_GB2312" w:hAnsi="Times New Roman" w:cs="Times New Roman" w:hint="eastAsia"/>
          <w:color w:val="000000" w:themeColor="text1"/>
          <w:kern w:val="0"/>
          <w:sz w:val="32"/>
          <w:szCs w:val="32"/>
          <w:lang w:bidi="en-US"/>
        </w:rPr>
        <w:t>项目名称：南山校区基建工程款及前期费</w:t>
      </w:r>
    </w:p>
    <w:p w14:paraId="02CD37C8" w14:textId="77777777" w:rsidR="003C3B3A" w:rsidRPr="00395172" w:rsidRDefault="003F3166" w:rsidP="00395172">
      <w:pPr>
        <w:spacing w:line="360" w:lineRule="auto"/>
        <w:ind w:leftChars="100" w:left="280" w:firstLineChars="341" w:firstLine="1091"/>
        <w:jc w:val="left"/>
        <w:rPr>
          <w:rFonts w:ascii="仿宋_GB2312" w:hAnsi="Times New Roman" w:cs="Times New Roman"/>
          <w:color w:val="000000" w:themeColor="text1"/>
          <w:kern w:val="0"/>
          <w:sz w:val="32"/>
          <w:szCs w:val="32"/>
          <w:lang w:bidi="en-US"/>
        </w:rPr>
      </w:pPr>
      <w:r w:rsidRPr="00395172">
        <w:rPr>
          <w:rFonts w:ascii="仿宋_GB2312" w:hAnsi="Times New Roman" w:cs="Times New Roman" w:hint="eastAsia"/>
          <w:color w:val="000000" w:themeColor="text1"/>
          <w:kern w:val="0"/>
          <w:sz w:val="32"/>
          <w:szCs w:val="32"/>
          <w:lang w:bidi="en-US"/>
        </w:rPr>
        <w:t>项目单位：乌鲁木齐市体育运动学校</w:t>
      </w:r>
    </w:p>
    <w:p w14:paraId="15E196E0" w14:textId="77777777" w:rsidR="003C3B3A" w:rsidRPr="00395172" w:rsidRDefault="003F3166" w:rsidP="00395172">
      <w:pPr>
        <w:spacing w:line="360" w:lineRule="auto"/>
        <w:ind w:leftChars="100" w:left="280" w:firstLineChars="341" w:firstLine="1091"/>
        <w:jc w:val="left"/>
        <w:rPr>
          <w:rFonts w:ascii="仿宋_GB2312" w:hAnsi="Times New Roman" w:cs="Times New Roman"/>
          <w:color w:val="000000" w:themeColor="text1"/>
          <w:kern w:val="0"/>
          <w:sz w:val="32"/>
          <w:szCs w:val="32"/>
          <w:lang w:bidi="en-US"/>
        </w:rPr>
      </w:pPr>
      <w:r w:rsidRPr="00395172">
        <w:rPr>
          <w:rFonts w:ascii="仿宋_GB2312" w:hAnsi="Times New Roman" w:cs="Times New Roman" w:hint="eastAsia"/>
          <w:color w:val="000000" w:themeColor="text1"/>
          <w:kern w:val="0"/>
          <w:sz w:val="32"/>
          <w:szCs w:val="32"/>
          <w:lang w:bidi="en-US"/>
        </w:rPr>
        <w:t>主管部门：乌鲁木齐市体育局</w:t>
      </w:r>
    </w:p>
    <w:p w14:paraId="0A65D118" w14:textId="77777777" w:rsidR="003C3B3A" w:rsidRPr="00395172" w:rsidRDefault="003C3B3A" w:rsidP="00395172">
      <w:pPr>
        <w:spacing w:line="360" w:lineRule="auto"/>
        <w:ind w:firstLineChars="441" w:firstLine="1411"/>
        <w:jc w:val="left"/>
        <w:rPr>
          <w:rFonts w:ascii="仿宋_GB2312" w:hAnsi="Times New Roman" w:cs="Times New Roman"/>
          <w:color w:val="000000" w:themeColor="text1"/>
          <w:kern w:val="0"/>
          <w:sz w:val="32"/>
          <w:szCs w:val="32"/>
          <w:lang w:bidi="en-US"/>
        </w:rPr>
      </w:pPr>
    </w:p>
    <w:p w14:paraId="7F13354B" w14:textId="77777777" w:rsidR="003C3B3A" w:rsidRPr="00395172" w:rsidRDefault="003C3B3A" w:rsidP="00395172">
      <w:pPr>
        <w:spacing w:line="360" w:lineRule="auto"/>
        <w:ind w:firstLineChars="0" w:firstLine="0"/>
        <w:rPr>
          <w:rFonts w:ascii="黑体" w:eastAsia="黑体" w:hAnsi="Times New Roman" w:cs="Times New Roman"/>
          <w:b/>
          <w:color w:val="000000" w:themeColor="text1"/>
          <w:kern w:val="0"/>
          <w:sz w:val="32"/>
          <w:szCs w:val="32"/>
          <w:lang w:bidi="en-US"/>
        </w:rPr>
      </w:pPr>
    </w:p>
    <w:p w14:paraId="1EF08B90" w14:textId="77777777" w:rsidR="003C3B3A" w:rsidRPr="00395172" w:rsidRDefault="003C3B3A" w:rsidP="00395172">
      <w:pPr>
        <w:spacing w:line="360" w:lineRule="auto"/>
        <w:ind w:firstLineChars="0" w:firstLine="0"/>
        <w:rPr>
          <w:rFonts w:ascii="黑体" w:eastAsia="黑体" w:hAnsi="Times New Roman" w:cs="Times New Roman"/>
          <w:b/>
          <w:color w:val="000000" w:themeColor="text1"/>
          <w:kern w:val="0"/>
          <w:sz w:val="32"/>
          <w:szCs w:val="32"/>
          <w:lang w:bidi="en-US"/>
        </w:rPr>
      </w:pPr>
    </w:p>
    <w:p w14:paraId="0D26DCF8" w14:textId="77777777" w:rsidR="003C3B3A" w:rsidRPr="00395172" w:rsidRDefault="003F3166" w:rsidP="00395172">
      <w:pPr>
        <w:spacing w:line="360" w:lineRule="auto"/>
        <w:ind w:firstLineChars="0" w:firstLine="0"/>
        <w:jc w:val="center"/>
        <w:rPr>
          <w:rFonts w:ascii="仿宋_GB2312" w:hAnsi="Times New Roman" w:cs="Times New Roman"/>
          <w:color w:val="000000" w:themeColor="text1"/>
          <w:kern w:val="0"/>
          <w:sz w:val="32"/>
          <w:szCs w:val="32"/>
          <w:lang w:bidi="en-US"/>
        </w:rPr>
      </w:pPr>
      <w:r w:rsidRPr="00395172">
        <w:rPr>
          <w:rFonts w:ascii="仿宋_GB2312" w:hAnsi="Times New Roman" w:cs="Times New Roman" w:hint="eastAsia"/>
          <w:color w:val="000000" w:themeColor="text1"/>
          <w:kern w:val="0"/>
          <w:sz w:val="32"/>
          <w:szCs w:val="32"/>
          <w:lang w:bidi="en-US"/>
        </w:rPr>
        <w:t>2024</w:t>
      </w:r>
      <w:r w:rsidRPr="00395172">
        <w:rPr>
          <w:rFonts w:ascii="仿宋_GB2312" w:hAnsi="Times New Roman" w:cs="Times New Roman" w:hint="eastAsia"/>
          <w:color w:val="000000" w:themeColor="text1"/>
          <w:kern w:val="0"/>
          <w:sz w:val="32"/>
          <w:szCs w:val="32"/>
          <w:lang w:bidi="en-US"/>
        </w:rPr>
        <w:t>年</w:t>
      </w:r>
      <w:r w:rsidRPr="00395172">
        <w:rPr>
          <w:rFonts w:ascii="仿宋_GB2312" w:hAnsi="Times New Roman" w:cs="Times New Roman" w:hint="eastAsia"/>
          <w:color w:val="000000" w:themeColor="text1"/>
          <w:kern w:val="0"/>
          <w:sz w:val="32"/>
          <w:szCs w:val="32"/>
          <w:lang w:bidi="en-US"/>
        </w:rPr>
        <w:t>5</w:t>
      </w:r>
      <w:r w:rsidRPr="00395172">
        <w:rPr>
          <w:rFonts w:ascii="仿宋_GB2312" w:hAnsi="Times New Roman" w:cs="Times New Roman" w:hint="eastAsia"/>
          <w:color w:val="000000" w:themeColor="text1"/>
          <w:kern w:val="0"/>
          <w:sz w:val="32"/>
          <w:szCs w:val="32"/>
          <w:lang w:bidi="en-US"/>
        </w:rPr>
        <w:t>月</w:t>
      </w:r>
    </w:p>
    <w:p w14:paraId="26F7DEC7" w14:textId="77777777" w:rsidR="003C3B3A" w:rsidRPr="00395172" w:rsidRDefault="003C3B3A" w:rsidP="00395172">
      <w:pPr>
        <w:spacing w:line="360" w:lineRule="auto"/>
        <w:ind w:firstLineChars="0" w:firstLine="0"/>
        <w:jc w:val="center"/>
        <w:rPr>
          <w:rFonts w:ascii="仿宋_GB2312" w:hAnsi="Times New Roman" w:cs="Times New Roman"/>
          <w:color w:val="000000" w:themeColor="text1"/>
          <w:kern w:val="0"/>
          <w:sz w:val="32"/>
          <w:szCs w:val="32"/>
          <w:lang w:bidi="en-US"/>
        </w:rPr>
      </w:pPr>
    </w:p>
    <w:p w14:paraId="0E2A331D" w14:textId="77777777" w:rsidR="003C3B3A" w:rsidRPr="00395172" w:rsidRDefault="003F3166" w:rsidP="00395172">
      <w:pPr>
        <w:tabs>
          <w:tab w:val="left" w:pos="3324"/>
        </w:tabs>
        <w:spacing w:line="360" w:lineRule="auto"/>
        <w:ind w:firstLineChars="0" w:firstLine="0"/>
        <w:rPr>
          <w:rFonts w:ascii="仿宋_GB2312" w:hAnsi="Times New Roman" w:cs="Times New Roman"/>
          <w:color w:val="000000" w:themeColor="text1"/>
          <w:kern w:val="0"/>
          <w:sz w:val="32"/>
          <w:szCs w:val="32"/>
          <w:lang w:bidi="en-US"/>
        </w:rPr>
      </w:pPr>
      <w:r w:rsidRPr="00395172">
        <w:rPr>
          <w:rFonts w:ascii="仿宋_GB2312" w:hAnsi="Times New Roman" w:cs="Times New Roman"/>
          <w:color w:val="000000" w:themeColor="text1"/>
          <w:kern w:val="0"/>
          <w:sz w:val="32"/>
          <w:szCs w:val="32"/>
          <w:lang w:bidi="en-US"/>
        </w:rPr>
        <w:tab/>
      </w:r>
    </w:p>
    <w:p w14:paraId="03F7A991" w14:textId="77777777" w:rsidR="003C3B3A" w:rsidRPr="00395172" w:rsidRDefault="003C3B3A" w:rsidP="00395172">
      <w:pPr>
        <w:spacing w:line="360" w:lineRule="auto"/>
        <w:ind w:firstLine="640"/>
        <w:rPr>
          <w:rFonts w:ascii="仿宋_GB2312" w:hAnsi="Times New Roman" w:cs="Times New Roman"/>
          <w:color w:val="000000" w:themeColor="text1"/>
          <w:kern w:val="0"/>
          <w:sz w:val="32"/>
          <w:szCs w:val="32"/>
          <w:lang w:bidi="en-US"/>
        </w:rPr>
      </w:pPr>
    </w:p>
    <w:p w14:paraId="4F30E4D6" w14:textId="77777777" w:rsidR="003C3B3A" w:rsidRPr="00395172" w:rsidRDefault="003F3166" w:rsidP="00395172">
      <w:pPr>
        <w:pStyle w:val="TOC1"/>
        <w:spacing w:line="360" w:lineRule="auto"/>
        <w:ind w:firstLine="560"/>
        <w:jc w:val="center"/>
        <w:rPr>
          <w:color w:val="000000" w:themeColor="text1"/>
        </w:rPr>
      </w:pPr>
      <w:r w:rsidRPr="00395172">
        <w:rPr>
          <w:color w:val="000000" w:themeColor="text1"/>
          <w:lang w:val="zh-CN"/>
        </w:rPr>
        <w:lastRenderedPageBreak/>
        <w:t>目录</w:t>
      </w:r>
    </w:p>
    <w:p w14:paraId="21C7B252"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r w:rsidRPr="00395172">
        <w:rPr>
          <w:color w:val="000000" w:themeColor="text1"/>
        </w:rPr>
        <w:fldChar w:fldCharType="begin"/>
      </w:r>
      <w:r w:rsidRPr="00395172">
        <w:rPr>
          <w:color w:val="000000" w:themeColor="text1"/>
        </w:rPr>
        <w:instrText xml:space="preserve"> TOC \o "1-3" \h \z \u </w:instrText>
      </w:r>
      <w:r w:rsidRPr="00395172">
        <w:rPr>
          <w:color w:val="000000" w:themeColor="text1"/>
        </w:rPr>
        <w:fldChar w:fldCharType="separate"/>
      </w:r>
      <w:hyperlink w:anchor="_Toc165277220" w:history="1">
        <w:r w:rsidRPr="00395172">
          <w:rPr>
            <w:rStyle w:val="ab"/>
            <w:rFonts w:ascii="仿宋" w:eastAsia="仿宋" w:hAnsi="仿宋" w:hint="eastAsia"/>
            <w:color w:val="000000" w:themeColor="text1"/>
            <w:lang w:bidi="en-US"/>
          </w:rPr>
          <w:t>一、基本情况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_Toc165277220 \h </w:instrText>
        </w:r>
        <w:r w:rsidRPr="00395172">
          <w:rPr>
            <w:color w:val="000000" w:themeColor="text1"/>
          </w:rPr>
        </w:r>
        <w:r w:rsidRPr="00395172">
          <w:rPr>
            <w:color w:val="000000" w:themeColor="text1"/>
          </w:rPr>
          <w:fldChar w:fldCharType="separate"/>
        </w:r>
        <w:r w:rsidRPr="00395172">
          <w:rPr>
            <w:color w:val="000000" w:themeColor="text1"/>
          </w:rPr>
          <w:t>1</w:t>
        </w:r>
        <w:r w:rsidRPr="00395172">
          <w:rPr>
            <w:color w:val="000000" w:themeColor="text1"/>
          </w:rPr>
          <w:fldChar w:fldCharType="end"/>
        </w:r>
      </w:hyperlink>
    </w:p>
    <w:p w14:paraId="0510BFB2"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21" w:history="1">
        <w:r w:rsidRPr="00395172">
          <w:rPr>
            <w:rStyle w:val="ab"/>
            <w:rFonts w:ascii="仿宋" w:eastAsia="仿宋" w:hAnsi="仿宋" w:hint="eastAsia"/>
            <w:color w:val="000000" w:themeColor="text1"/>
            <w:lang w:bidi="en-US"/>
          </w:rPr>
          <w:t>（一）项目概况：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_Toc165277221 \h </w:instrText>
        </w:r>
        <w:r w:rsidRPr="00395172">
          <w:rPr>
            <w:color w:val="000000" w:themeColor="text1"/>
          </w:rPr>
        </w:r>
        <w:r w:rsidRPr="00395172">
          <w:rPr>
            <w:color w:val="000000" w:themeColor="text1"/>
          </w:rPr>
          <w:fldChar w:fldCharType="separate"/>
        </w:r>
        <w:r w:rsidRPr="00395172">
          <w:rPr>
            <w:color w:val="000000" w:themeColor="text1"/>
          </w:rPr>
          <w:t>1</w:t>
        </w:r>
        <w:r w:rsidRPr="00395172">
          <w:rPr>
            <w:color w:val="000000" w:themeColor="text1"/>
          </w:rPr>
          <w:fldChar w:fldCharType="end"/>
        </w:r>
      </w:hyperlink>
    </w:p>
    <w:p w14:paraId="6E96C336"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22" w:history="1">
        <w:r w:rsidRPr="00395172">
          <w:rPr>
            <w:rStyle w:val="ab"/>
            <w:color w:val="000000" w:themeColor="text1"/>
          </w:rPr>
          <w:t>1</w:t>
        </w:r>
        <w:r w:rsidRPr="00395172">
          <w:rPr>
            <w:rStyle w:val="ab"/>
            <w:rFonts w:hint="eastAsia"/>
            <w:color w:val="000000" w:themeColor="text1"/>
          </w:rPr>
          <w:t>．项目背景、主要内容及实施情况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_Toc165277222 \h </w:instrText>
        </w:r>
        <w:r w:rsidRPr="00395172">
          <w:rPr>
            <w:color w:val="000000" w:themeColor="text1"/>
          </w:rPr>
        </w:r>
        <w:r w:rsidRPr="00395172">
          <w:rPr>
            <w:color w:val="000000" w:themeColor="text1"/>
          </w:rPr>
          <w:fldChar w:fldCharType="separate"/>
        </w:r>
        <w:r w:rsidRPr="00395172">
          <w:rPr>
            <w:color w:val="000000" w:themeColor="text1"/>
          </w:rPr>
          <w:t>1</w:t>
        </w:r>
        <w:r w:rsidRPr="00395172">
          <w:rPr>
            <w:color w:val="000000" w:themeColor="text1"/>
          </w:rPr>
          <w:fldChar w:fldCharType="end"/>
        </w:r>
      </w:hyperlink>
    </w:p>
    <w:p w14:paraId="28CBED9F"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23" w:history="1">
        <w:r w:rsidRPr="00395172">
          <w:rPr>
            <w:rStyle w:val="ab"/>
            <w:color w:val="000000" w:themeColor="text1"/>
          </w:rPr>
          <w:t>2.</w:t>
        </w:r>
        <w:r w:rsidRPr="00395172">
          <w:rPr>
            <w:rStyle w:val="ab"/>
            <w:rFonts w:hint="eastAsia"/>
            <w:color w:val="000000" w:themeColor="text1"/>
          </w:rPr>
          <w:t>资金投入和使用情况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_Toc165277223 \h </w:instrText>
        </w:r>
        <w:r w:rsidRPr="00395172">
          <w:rPr>
            <w:color w:val="000000" w:themeColor="text1"/>
          </w:rPr>
        </w:r>
        <w:r w:rsidRPr="00395172">
          <w:rPr>
            <w:color w:val="000000" w:themeColor="text1"/>
          </w:rPr>
          <w:fldChar w:fldCharType="separate"/>
        </w:r>
        <w:r w:rsidRPr="00395172">
          <w:rPr>
            <w:color w:val="000000" w:themeColor="text1"/>
          </w:rPr>
          <w:t>1</w:t>
        </w:r>
        <w:r w:rsidRPr="00395172">
          <w:rPr>
            <w:color w:val="000000" w:themeColor="text1"/>
          </w:rPr>
          <w:fldChar w:fldCharType="end"/>
        </w:r>
      </w:hyperlink>
    </w:p>
    <w:p w14:paraId="3267C21B"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24" w:history="1">
        <w:r w:rsidRPr="00395172">
          <w:rPr>
            <w:rStyle w:val="ab"/>
            <w:rFonts w:ascii="仿宋" w:eastAsia="仿宋" w:hAnsi="仿宋" w:hint="eastAsia"/>
            <w:color w:val="000000" w:themeColor="text1"/>
            <w:lang w:bidi="en-US"/>
          </w:rPr>
          <w:t>（二）项目绩效目标：</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_Toc165277224 \h </w:instrText>
        </w:r>
        <w:r w:rsidRPr="00395172">
          <w:rPr>
            <w:color w:val="000000" w:themeColor="text1"/>
          </w:rPr>
        </w:r>
        <w:r w:rsidRPr="00395172">
          <w:rPr>
            <w:color w:val="000000" w:themeColor="text1"/>
          </w:rPr>
          <w:fldChar w:fldCharType="separate"/>
        </w:r>
        <w:r w:rsidRPr="00395172">
          <w:rPr>
            <w:color w:val="000000" w:themeColor="text1"/>
          </w:rPr>
          <w:t>1</w:t>
        </w:r>
        <w:r w:rsidRPr="00395172">
          <w:rPr>
            <w:color w:val="000000" w:themeColor="text1"/>
          </w:rPr>
          <w:fldChar w:fldCharType="end"/>
        </w:r>
      </w:hyperlink>
    </w:p>
    <w:p w14:paraId="518E5B60"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25" w:history="1">
        <w:r w:rsidRPr="00395172">
          <w:rPr>
            <w:rStyle w:val="ab"/>
            <w:rFonts w:ascii="仿宋" w:eastAsia="仿宋" w:hAnsi="仿宋" w:hint="eastAsia"/>
            <w:color w:val="000000" w:themeColor="text1"/>
            <w:lang w:bidi="en-US"/>
          </w:rPr>
          <w:t>二、绩效评价工作开展情况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_Toc165277225 \h </w:instrText>
        </w:r>
        <w:r w:rsidRPr="00395172">
          <w:rPr>
            <w:color w:val="000000" w:themeColor="text1"/>
          </w:rPr>
        </w:r>
        <w:r w:rsidRPr="00395172">
          <w:rPr>
            <w:color w:val="000000" w:themeColor="text1"/>
          </w:rPr>
          <w:fldChar w:fldCharType="separate"/>
        </w:r>
        <w:r w:rsidRPr="00395172">
          <w:rPr>
            <w:color w:val="000000" w:themeColor="text1"/>
          </w:rPr>
          <w:t>2</w:t>
        </w:r>
        <w:r w:rsidRPr="00395172">
          <w:rPr>
            <w:color w:val="000000" w:themeColor="text1"/>
          </w:rPr>
          <w:fldChar w:fldCharType="end"/>
        </w:r>
      </w:hyperlink>
    </w:p>
    <w:p w14:paraId="5D545C59"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26" w:history="1">
        <w:r w:rsidRPr="00395172">
          <w:rPr>
            <w:rStyle w:val="ab"/>
            <w:rFonts w:ascii="仿宋" w:eastAsia="仿宋" w:hAnsi="仿宋" w:hint="eastAsia"/>
            <w:color w:val="000000" w:themeColor="text1"/>
            <w:lang w:bidi="en-US"/>
          </w:rPr>
          <w:t>（一）绩效评价目的、对象和范围</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_Toc165277226 \h </w:instrText>
        </w:r>
        <w:r w:rsidRPr="00395172">
          <w:rPr>
            <w:color w:val="000000" w:themeColor="text1"/>
          </w:rPr>
        </w:r>
        <w:r w:rsidRPr="00395172">
          <w:rPr>
            <w:color w:val="000000" w:themeColor="text1"/>
          </w:rPr>
          <w:fldChar w:fldCharType="separate"/>
        </w:r>
        <w:r w:rsidRPr="00395172">
          <w:rPr>
            <w:color w:val="000000" w:themeColor="text1"/>
          </w:rPr>
          <w:t>2</w:t>
        </w:r>
        <w:r w:rsidRPr="00395172">
          <w:rPr>
            <w:color w:val="000000" w:themeColor="text1"/>
          </w:rPr>
          <w:fldChar w:fldCharType="end"/>
        </w:r>
      </w:hyperlink>
    </w:p>
    <w:p w14:paraId="0867A072"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27" w:history="1">
        <w:r w:rsidRPr="00395172">
          <w:rPr>
            <w:rStyle w:val="ab"/>
            <w:color w:val="000000" w:themeColor="text1"/>
          </w:rPr>
          <w:t>1.</w:t>
        </w:r>
        <w:r w:rsidRPr="00395172">
          <w:rPr>
            <w:rStyle w:val="ab"/>
            <w:rFonts w:hint="eastAsia"/>
            <w:color w:val="000000" w:themeColor="text1"/>
          </w:rPr>
          <w:t>绩效评价完整性</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_Toc165277227 \h </w:instrText>
        </w:r>
        <w:r w:rsidRPr="00395172">
          <w:rPr>
            <w:color w:val="000000" w:themeColor="text1"/>
          </w:rPr>
        </w:r>
        <w:r w:rsidRPr="00395172">
          <w:rPr>
            <w:color w:val="000000" w:themeColor="text1"/>
          </w:rPr>
          <w:fldChar w:fldCharType="separate"/>
        </w:r>
        <w:r w:rsidRPr="00395172">
          <w:rPr>
            <w:color w:val="000000" w:themeColor="text1"/>
          </w:rPr>
          <w:t>2</w:t>
        </w:r>
        <w:r w:rsidRPr="00395172">
          <w:rPr>
            <w:color w:val="000000" w:themeColor="text1"/>
          </w:rPr>
          <w:fldChar w:fldCharType="end"/>
        </w:r>
      </w:hyperlink>
    </w:p>
    <w:p w14:paraId="0A82EE4A"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28" w:history="1">
        <w:r w:rsidRPr="00395172">
          <w:rPr>
            <w:rStyle w:val="ab"/>
            <w:color w:val="000000" w:themeColor="text1"/>
          </w:rPr>
          <w:t>2.</w:t>
        </w:r>
        <w:r w:rsidRPr="00395172">
          <w:rPr>
            <w:rStyle w:val="ab"/>
            <w:rFonts w:hint="eastAsia"/>
            <w:color w:val="000000" w:themeColor="text1"/>
          </w:rPr>
          <w:t>评价目的</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_Toc165277228 \h </w:instrText>
        </w:r>
        <w:r w:rsidRPr="00395172">
          <w:rPr>
            <w:color w:val="000000" w:themeColor="text1"/>
          </w:rPr>
        </w:r>
        <w:r w:rsidRPr="00395172">
          <w:rPr>
            <w:color w:val="000000" w:themeColor="text1"/>
          </w:rPr>
          <w:fldChar w:fldCharType="separate"/>
        </w:r>
        <w:r w:rsidRPr="00395172">
          <w:rPr>
            <w:color w:val="000000" w:themeColor="text1"/>
          </w:rPr>
          <w:t>3</w:t>
        </w:r>
        <w:r w:rsidRPr="00395172">
          <w:rPr>
            <w:color w:val="000000" w:themeColor="text1"/>
          </w:rPr>
          <w:fldChar w:fldCharType="end"/>
        </w:r>
      </w:hyperlink>
    </w:p>
    <w:p w14:paraId="5BFC3B30"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29" w:history="1">
        <w:r w:rsidRPr="00395172">
          <w:rPr>
            <w:rStyle w:val="ab"/>
            <w:color w:val="000000" w:themeColor="text1"/>
          </w:rPr>
          <w:t>3.</w:t>
        </w:r>
        <w:r w:rsidRPr="00395172">
          <w:rPr>
            <w:rStyle w:val="ab"/>
            <w:rFonts w:hint="eastAsia"/>
            <w:color w:val="000000" w:themeColor="text1"/>
          </w:rPr>
          <w:t>评价对象</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_Toc165277229 \h </w:instrText>
        </w:r>
        <w:r w:rsidRPr="00395172">
          <w:rPr>
            <w:color w:val="000000" w:themeColor="text1"/>
          </w:rPr>
        </w:r>
        <w:r w:rsidRPr="00395172">
          <w:rPr>
            <w:color w:val="000000" w:themeColor="text1"/>
          </w:rPr>
          <w:fldChar w:fldCharType="separate"/>
        </w:r>
        <w:r w:rsidRPr="00395172">
          <w:rPr>
            <w:color w:val="000000" w:themeColor="text1"/>
          </w:rPr>
          <w:t>3</w:t>
        </w:r>
        <w:r w:rsidRPr="00395172">
          <w:rPr>
            <w:color w:val="000000" w:themeColor="text1"/>
          </w:rPr>
          <w:fldChar w:fldCharType="end"/>
        </w:r>
      </w:hyperlink>
    </w:p>
    <w:p w14:paraId="76778404"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30" w:history="1">
        <w:r w:rsidRPr="00395172">
          <w:rPr>
            <w:rStyle w:val="ab"/>
            <w:color w:val="000000" w:themeColor="text1"/>
          </w:rPr>
          <w:t>4.</w:t>
        </w:r>
        <w:r w:rsidRPr="00395172">
          <w:rPr>
            <w:rStyle w:val="ab"/>
            <w:rFonts w:hint="eastAsia"/>
            <w:color w:val="000000" w:themeColor="text1"/>
          </w:rPr>
          <w:t>绩效评价范围</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_Toc165277230 \h </w:instrText>
        </w:r>
        <w:r w:rsidRPr="00395172">
          <w:rPr>
            <w:color w:val="000000" w:themeColor="text1"/>
          </w:rPr>
        </w:r>
        <w:r w:rsidRPr="00395172">
          <w:rPr>
            <w:color w:val="000000" w:themeColor="text1"/>
          </w:rPr>
          <w:fldChar w:fldCharType="separate"/>
        </w:r>
        <w:r w:rsidRPr="00395172">
          <w:rPr>
            <w:color w:val="000000" w:themeColor="text1"/>
          </w:rPr>
          <w:t>3</w:t>
        </w:r>
        <w:r w:rsidRPr="00395172">
          <w:rPr>
            <w:color w:val="000000" w:themeColor="text1"/>
          </w:rPr>
          <w:fldChar w:fldCharType="end"/>
        </w:r>
      </w:hyperlink>
    </w:p>
    <w:p w14:paraId="621076A7"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31" w:history="1">
        <w:r w:rsidRPr="00395172">
          <w:rPr>
            <w:rStyle w:val="ab"/>
            <w:rFonts w:ascii="仿宋" w:eastAsia="仿宋" w:hAnsi="仿宋" w:hint="eastAsia"/>
            <w:color w:val="000000" w:themeColor="text1"/>
            <w:lang w:bidi="en-US"/>
          </w:rPr>
          <w:t>（二）绩效评价原则、指标体系、方法及标准</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_Toc165277231 \h </w:instrText>
        </w:r>
        <w:r w:rsidRPr="00395172">
          <w:rPr>
            <w:color w:val="000000" w:themeColor="text1"/>
          </w:rPr>
        </w:r>
        <w:r w:rsidRPr="00395172">
          <w:rPr>
            <w:color w:val="000000" w:themeColor="text1"/>
          </w:rPr>
          <w:fldChar w:fldCharType="separate"/>
        </w:r>
        <w:r w:rsidRPr="00395172">
          <w:rPr>
            <w:color w:val="000000" w:themeColor="text1"/>
          </w:rPr>
          <w:t>4</w:t>
        </w:r>
        <w:r w:rsidRPr="00395172">
          <w:rPr>
            <w:color w:val="000000" w:themeColor="text1"/>
          </w:rPr>
          <w:fldChar w:fldCharType="end"/>
        </w:r>
      </w:hyperlink>
    </w:p>
    <w:p w14:paraId="2CA4BF68"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32" w:history="1">
        <w:r w:rsidRPr="00395172">
          <w:rPr>
            <w:rStyle w:val="ab"/>
            <w:color w:val="000000" w:themeColor="text1"/>
          </w:rPr>
          <w:t>1.</w:t>
        </w:r>
        <w:r w:rsidRPr="00395172">
          <w:rPr>
            <w:rStyle w:val="ab"/>
            <w:rFonts w:hint="eastAsia"/>
            <w:color w:val="000000" w:themeColor="text1"/>
          </w:rPr>
          <w:t>评价原则</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_Toc165277232 \h </w:instrText>
        </w:r>
        <w:r w:rsidRPr="00395172">
          <w:rPr>
            <w:color w:val="000000" w:themeColor="text1"/>
          </w:rPr>
        </w:r>
        <w:r w:rsidRPr="00395172">
          <w:rPr>
            <w:color w:val="000000" w:themeColor="text1"/>
          </w:rPr>
          <w:fldChar w:fldCharType="separate"/>
        </w:r>
        <w:r w:rsidRPr="00395172">
          <w:rPr>
            <w:color w:val="000000" w:themeColor="text1"/>
          </w:rPr>
          <w:t>4</w:t>
        </w:r>
        <w:r w:rsidRPr="00395172">
          <w:rPr>
            <w:color w:val="000000" w:themeColor="text1"/>
          </w:rPr>
          <w:fldChar w:fldCharType="end"/>
        </w:r>
      </w:hyperlink>
    </w:p>
    <w:p w14:paraId="474FD159"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33" w:history="1">
        <w:r w:rsidRPr="00395172">
          <w:rPr>
            <w:rStyle w:val="ab"/>
            <w:color w:val="000000" w:themeColor="text1"/>
          </w:rPr>
          <w:t>2.</w:t>
        </w:r>
        <w:r w:rsidRPr="00395172">
          <w:rPr>
            <w:rStyle w:val="ab"/>
            <w:rFonts w:hint="eastAsia"/>
            <w:color w:val="000000" w:themeColor="text1"/>
          </w:rPr>
          <w:t>评价指标体系</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_Toc165277233 \h </w:instrText>
        </w:r>
        <w:r w:rsidRPr="00395172">
          <w:rPr>
            <w:color w:val="000000" w:themeColor="text1"/>
          </w:rPr>
        </w:r>
        <w:r w:rsidRPr="00395172">
          <w:rPr>
            <w:color w:val="000000" w:themeColor="text1"/>
          </w:rPr>
          <w:fldChar w:fldCharType="separate"/>
        </w:r>
        <w:r w:rsidRPr="00395172">
          <w:rPr>
            <w:color w:val="000000" w:themeColor="text1"/>
          </w:rPr>
          <w:t>4</w:t>
        </w:r>
        <w:r w:rsidRPr="00395172">
          <w:rPr>
            <w:color w:val="000000" w:themeColor="text1"/>
          </w:rPr>
          <w:fldChar w:fldCharType="end"/>
        </w:r>
      </w:hyperlink>
    </w:p>
    <w:p w14:paraId="5C1F11A1"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34" w:history="1">
        <w:r w:rsidRPr="00395172">
          <w:rPr>
            <w:rStyle w:val="ab"/>
            <w:color w:val="000000" w:themeColor="text1"/>
          </w:rPr>
          <w:t>3.</w:t>
        </w:r>
        <w:r w:rsidRPr="00395172">
          <w:rPr>
            <w:rStyle w:val="ab"/>
            <w:rFonts w:hint="eastAsia"/>
            <w:color w:val="000000" w:themeColor="text1"/>
          </w:rPr>
          <w:t>评价方法</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_Toc165277234 \h </w:instrText>
        </w:r>
        <w:r w:rsidRPr="00395172">
          <w:rPr>
            <w:color w:val="000000" w:themeColor="text1"/>
          </w:rPr>
        </w:r>
        <w:r w:rsidRPr="00395172">
          <w:rPr>
            <w:color w:val="000000" w:themeColor="text1"/>
          </w:rPr>
          <w:fldChar w:fldCharType="separate"/>
        </w:r>
        <w:r w:rsidRPr="00395172">
          <w:rPr>
            <w:color w:val="000000" w:themeColor="text1"/>
          </w:rPr>
          <w:t>12</w:t>
        </w:r>
        <w:r w:rsidRPr="00395172">
          <w:rPr>
            <w:color w:val="000000" w:themeColor="text1"/>
          </w:rPr>
          <w:fldChar w:fldCharType="end"/>
        </w:r>
      </w:hyperlink>
    </w:p>
    <w:p w14:paraId="2EF44693"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35" w:history="1">
        <w:r w:rsidRPr="00395172">
          <w:rPr>
            <w:rStyle w:val="ab"/>
            <w:color w:val="000000" w:themeColor="text1"/>
          </w:rPr>
          <w:t>4.</w:t>
        </w:r>
        <w:r w:rsidRPr="00395172">
          <w:rPr>
            <w:rStyle w:val="ab"/>
            <w:rFonts w:hint="eastAsia"/>
            <w:color w:val="000000" w:themeColor="text1"/>
          </w:rPr>
          <w:t>评价标准</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_Toc165277235 \h </w:instrText>
        </w:r>
        <w:r w:rsidRPr="00395172">
          <w:rPr>
            <w:color w:val="000000" w:themeColor="text1"/>
          </w:rPr>
        </w:r>
        <w:r w:rsidRPr="00395172">
          <w:rPr>
            <w:color w:val="000000" w:themeColor="text1"/>
          </w:rPr>
          <w:fldChar w:fldCharType="separate"/>
        </w:r>
        <w:r w:rsidRPr="00395172">
          <w:rPr>
            <w:color w:val="000000" w:themeColor="text1"/>
          </w:rPr>
          <w:t>13</w:t>
        </w:r>
        <w:r w:rsidRPr="00395172">
          <w:rPr>
            <w:color w:val="000000" w:themeColor="text1"/>
          </w:rPr>
          <w:fldChar w:fldCharType="end"/>
        </w:r>
      </w:hyperlink>
    </w:p>
    <w:p w14:paraId="6C443D42"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36" w:history="1">
        <w:r w:rsidRPr="00395172">
          <w:rPr>
            <w:rStyle w:val="ab"/>
            <w:rFonts w:ascii="仿宋" w:eastAsia="仿宋" w:hAnsi="仿宋" w:hint="eastAsia"/>
            <w:color w:val="000000" w:themeColor="text1"/>
            <w:lang w:bidi="en-US"/>
          </w:rPr>
          <w:t>（三）绩效评价工作过程</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_Toc165277236 \h </w:instrText>
        </w:r>
        <w:r w:rsidRPr="00395172">
          <w:rPr>
            <w:color w:val="000000" w:themeColor="text1"/>
          </w:rPr>
        </w:r>
        <w:r w:rsidRPr="00395172">
          <w:rPr>
            <w:color w:val="000000" w:themeColor="text1"/>
          </w:rPr>
          <w:fldChar w:fldCharType="separate"/>
        </w:r>
        <w:r w:rsidRPr="00395172">
          <w:rPr>
            <w:color w:val="000000" w:themeColor="text1"/>
          </w:rPr>
          <w:t>13</w:t>
        </w:r>
        <w:r w:rsidRPr="00395172">
          <w:rPr>
            <w:color w:val="000000" w:themeColor="text1"/>
          </w:rPr>
          <w:fldChar w:fldCharType="end"/>
        </w:r>
      </w:hyperlink>
    </w:p>
    <w:p w14:paraId="10EEEE3D"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37" w:history="1">
        <w:r w:rsidRPr="00395172">
          <w:rPr>
            <w:rStyle w:val="ab"/>
            <w:rFonts w:ascii="仿宋" w:eastAsia="仿宋" w:hAnsi="仿宋" w:hint="eastAsia"/>
            <w:color w:val="000000" w:themeColor="text1"/>
            <w:lang w:bidi="en-US"/>
          </w:rPr>
          <w:t>三、综合评价情况及评价结论</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_Toc165277237 \h </w:instrText>
        </w:r>
        <w:r w:rsidRPr="00395172">
          <w:rPr>
            <w:color w:val="000000" w:themeColor="text1"/>
          </w:rPr>
        </w:r>
        <w:r w:rsidRPr="00395172">
          <w:rPr>
            <w:color w:val="000000" w:themeColor="text1"/>
          </w:rPr>
          <w:fldChar w:fldCharType="separate"/>
        </w:r>
        <w:r w:rsidRPr="00395172">
          <w:rPr>
            <w:color w:val="000000" w:themeColor="text1"/>
          </w:rPr>
          <w:t>14</w:t>
        </w:r>
        <w:r w:rsidRPr="00395172">
          <w:rPr>
            <w:color w:val="000000" w:themeColor="text1"/>
          </w:rPr>
          <w:fldChar w:fldCharType="end"/>
        </w:r>
      </w:hyperlink>
    </w:p>
    <w:p w14:paraId="393644F2"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38" w:history="1">
        <w:r w:rsidRPr="00395172">
          <w:rPr>
            <w:rStyle w:val="ab"/>
            <w:rFonts w:ascii="仿宋" w:eastAsia="仿宋" w:hAnsi="仿宋" w:hint="eastAsia"/>
            <w:color w:val="000000" w:themeColor="text1"/>
            <w:lang w:bidi="en-US"/>
          </w:rPr>
          <w:t>（一）评价结论</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_Toc165277238 \h </w:instrText>
        </w:r>
        <w:r w:rsidRPr="00395172">
          <w:rPr>
            <w:color w:val="000000" w:themeColor="text1"/>
          </w:rPr>
        </w:r>
        <w:r w:rsidRPr="00395172">
          <w:rPr>
            <w:color w:val="000000" w:themeColor="text1"/>
          </w:rPr>
          <w:fldChar w:fldCharType="separate"/>
        </w:r>
        <w:r w:rsidRPr="00395172">
          <w:rPr>
            <w:color w:val="000000" w:themeColor="text1"/>
          </w:rPr>
          <w:t>14</w:t>
        </w:r>
        <w:r w:rsidRPr="00395172">
          <w:rPr>
            <w:color w:val="000000" w:themeColor="text1"/>
          </w:rPr>
          <w:fldChar w:fldCharType="end"/>
        </w:r>
      </w:hyperlink>
    </w:p>
    <w:p w14:paraId="71FFC6E3"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39" w:history="1">
        <w:r w:rsidRPr="00395172">
          <w:rPr>
            <w:rStyle w:val="ab"/>
            <w:rFonts w:ascii="仿宋" w:eastAsia="仿宋" w:hAnsi="仿宋" w:hint="eastAsia"/>
            <w:color w:val="000000" w:themeColor="text1"/>
            <w:lang w:bidi="en-US"/>
          </w:rPr>
          <w:t>（二）主要绩效</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_Toc165277239 \h </w:instrText>
        </w:r>
        <w:r w:rsidRPr="00395172">
          <w:rPr>
            <w:color w:val="000000" w:themeColor="text1"/>
          </w:rPr>
        </w:r>
        <w:r w:rsidRPr="00395172">
          <w:rPr>
            <w:color w:val="000000" w:themeColor="text1"/>
          </w:rPr>
          <w:fldChar w:fldCharType="separate"/>
        </w:r>
        <w:r w:rsidRPr="00395172">
          <w:rPr>
            <w:color w:val="000000" w:themeColor="text1"/>
          </w:rPr>
          <w:t>15</w:t>
        </w:r>
        <w:r w:rsidRPr="00395172">
          <w:rPr>
            <w:color w:val="000000" w:themeColor="text1"/>
          </w:rPr>
          <w:fldChar w:fldCharType="end"/>
        </w:r>
      </w:hyperlink>
    </w:p>
    <w:p w14:paraId="7C7DDD89"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40" w:history="1">
        <w:r w:rsidRPr="00395172">
          <w:rPr>
            <w:rStyle w:val="ab"/>
            <w:rFonts w:ascii="仿宋" w:eastAsia="仿宋" w:hAnsi="仿宋" w:hint="eastAsia"/>
            <w:color w:val="000000" w:themeColor="text1"/>
            <w:lang w:bidi="en-US"/>
          </w:rPr>
          <w:t>四、绩效评价指标分析</w:t>
        </w:r>
        <w:r w:rsidRPr="00395172">
          <w:rPr>
            <w:color w:val="000000" w:themeColor="text1"/>
          </w:rPr>
          <w:tab/>
        </w:r>
        <w:r w:rsidRPr="00395172">
          <w:rPr>
            <w:color w:val="000000" w:themeColor="text1"/>
          </w:rPr>
          <w:fldChar w:fldCharType="begin"/>
        </w:r>
        <w:r w:rsidRPr="00395172">
          <w:rPr>
            <w:color w:val="000000" w:themeColor="text1"/>
          </w:rPr>
          <w:instrText xml:space="preserve"> PAGEREF </w:instrText>
        </w:r>
        <w:r w:rsidRPr="00395172">
          <w:rPr>
            <w:color w:val="000000" w:themeColor="text1"/>
          </w:rPr>
          <w:instrText xml:space="preserve">_Toc165277240 \h </w:instrText>
        </w:r>
        <w:r w:rsidRPr="00395172">
          <w:rPr>
            <w:color w:val="000000" w:themeColor="text1"/>
          </w:rPr>
        </w:r>
        <w:r w:rsidRPr="00395172">
          <w:rPr>
            <w:color w:val="000000" w:themeColor="text1"/>
          </w:rPr>
          <w:fldChar w:fldCharType="separate"/>
        </w:r>
        <w:r w:rsidRPr="00395172">
          <w:rPr>
            <w:color w:val="000000" w:themeColor="text1"/>
          </w:rPr>
          <w:t>15</w:t>
        </w:r>
        <w:r w:rsidRPr="00395172">
          <w:rPr>
            <w:color w:val="000000" w:themeColor="text1"/>
          </w:rPr>
          <w:fldChar w:fldCharType="end"/>
        </w:r>
      </w:hyperlink>
    </w:p>
    <w:p w14:paraId="03A8C057"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41" w:history="1">
        <w:r w:rsidRPr="00395172">
          <w:rPr>
            <w:rStyle w:val="ab"/>
            <w:rFonts w:ascii="仿宋" w:eastAsia="仿宋" w:hAnsi="仿宋" w:hint="eastAsia"/>
            <w:color w:val="000000" w:themeColor="text1"/>
            <w:lang w:bidi="en-US"/>
          </w:rPr>
          <w:t>（一）项目决策情况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_Toc165277241 \h </w:instrText>
        </w:r>
        <w:r w:rsidRPr="00395172">
          <w:rPr>
            <w:color w:val="000000" w:themeColor="text1"/>
          </w:rPr>
        </w:r>
        <w:r w:rsidRPr="00395172">
          <w:rPr>
            <w:color w:val="000000" w:themeColor="text1"/>
          </w:rPr>
          <w:fldChar w:fldCharType="separate"/>
        </w:r>
        <w:r w:rsidRPr="00395172">
          <w:rPr>
            <w:color w:val="000000" w:themeColor="text1"/>
          </w:rPr>
          <w:t>15</w:t>
        </w:r>
        <w:r w:rsidRPr="00395172">
          <w:rPr>
            <w:color w:val="000000" w:themeColor="text1"/>
          </w:rPr>
          <w:fldChar w:fldCharType="end"/>
        </w:r>
      </w:hyperlink>
    </w:p>
    <w:p w14:paraId="7BE78EE9"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2" w:history="1">
        <w:r w:rsidRPr="00395172">
          <w:rPr>
            <w:rStyle w:val="ab"/>
            <w:color w:val="000000" w:themeColor="text1"/>
          </w:rPr>
          <w:t>1.</w:t>
        </w:r>
        <w:r w:rsidRPr="00395172">
          <w:rPr>
            <w:rStyle w:val="ab"/>
            <w:rFonts w:hint="eastAsia"/>
            <w:color w:val="000000" w:themeColor="text1"/>
          </w:rPr>
          <w:t>项目立项</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_Toc165277242 \h </w:instrText>
        </w:r>
        <w:r w:rsidRPr="00395172">
          <w:rPr>
            <w:color w:val="000000" w:themeColor="text1"/>
          </w:rPr>
        </w:r>
        <w:r w:rsidRPr="00395172">
          <w:rPr>
            <w:color w:val="000000" w:themeColor="text1"/>
          </w:rPr>
          <w:fldChar w:fldCharType="separate"/>
        </w:r>
        <w:r w:rsidRPr="00395172">
          <w:rPr>
            <w:color w:val="000000" w:themeColor="text1"/>
          </w:rPr>
          <w:t>16</w:t>
        </w:r>
        <w:r w:rsidRPr="00395172">
          <w:rPr>
            <w:color w:val="000000" w:themeColor="text1"/>
          </w:rPr>
          <w:fldChar w:fldCharType="end"/>
        </w:r>
      </w:hyperlink>
    </w:p>
    <w:p w14:paraId="7D628185"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3" w:history="1">
        <w:r w:rsidRPr="00395172">
          <w:rPr>
            <w:rStyle w:val="ab"/>
            <w:color w:val="000000" w:themeColor="text1"/>
          </w:rPr>
          <w:t>2.</w:t>
        </w:r>
        <w:r w:rsidRPr="00395172">
          <w:rPr>
            <w:rStyle w:val="ab"/>
            <w:rFonts w:hint="eastAsia"/>
            <w:color w:val="000000" w:themeColor="text1"/>
          </w:rPr>
          <w:t>绩效目标</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_Toc165277243 \h </w:instrText>
        </w:r>
        <w:r w:rsidRPr="00395172">
          <w:rPr>
            <w:color w:val="000000" w:themeColor="text1"/>
          </w:rPr>
        </w:r>
        <w:r w:rsidRPr="00395172">
          <w:rPr>
            <w:color w:val="000000" w:themeColor="text1"/>
          </w:rPr>
          <w:fldChar w:fldCharType="separate"/>
        </w:r>
        <w:r w:rsidRPr="00395172">
          <w:rPr>
            <w:color w:val="000000" w:themeColor="text1"/>
          </w:rPr>
          <w:t>16</w:t>
        </w:r>
        <w:r w:rsidRPr="00395172">
          <w:rPr>
            <w:color w:val="000000" w:themeColor="text1"/>
          </w:rPr>
          <w:fldChar w:fldCharType="end"/>
        </w:r>
      </w:hyperlink>
    </w:p>
    <w:p w14:paraId="470FB557"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4" w:history="1">
        <w:r w:rsidRPr="00395172">
          <w:rPr>
            <w:rStyle w:val="ab"/>
            <w:color w:val="000000" w:themeColor="text1"/>
          </w:rPr>
          <w:t>3.</w:t>
        </w:r>
        <w:r w:rsidRPr="00395172">
          <w:rPr>
            <w:rStyle w:val="ab"/>
            <w:rFonts w:hint="eastAsia"/>
            <w:color w:val="000000" w:themeColor="text1"/>
          </w:rPr>
          <w:t>资金投入</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_Toc165277244 \h </w:instrText>
        </w:r>
        <w:r w:rsidRPr="00395172">
          <w:rPr>
            <w:color w:val="000000" w:themeColor="text1"/>
          </w:rPr>
        </w:r>
        <w:r w:rsidRPr="00395172">
          <w:rPr>
            <w:color w:val="000000" w:themeColor="text1"/>
          </w:rPr>
          <w:fldChar w:fldCharType="separate"/>
        </w:r>
        <w:r w:rsidRPr="00395172">
          <w:rPr>
            <w:color w:val="000000" w:themeColor="text1"/>
          </w:rPr>
          <w:t>17</w:t>
        </w:r>
        <w:r w:rsidRPr="00395172">
          <w:rPr>
            <w:color w:val="000000" w:themeColor="text1"/>
          </w:rPr>
          <w:fldChar w:fldCharType="end"/>
        </w:r>
      </w:hyperlink>
    </w:p>
    <w:p w14:paraId="40ACA558"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45" w:history="1">
        <w:r w:rsidRPr="00395172">
          <w:rPr>
            <w:rStyle w:val="ab"/>
            <w:rFonts w:ascii="仿宋" w:eastAsia="仿宋" w:hAnsi="仿宋" w:hint="eastAsia"/>
            <w:color w:val="000000" w:themeColor="text1"/>
            <w:lang w:bidi="en-US"/>
          </w:rPr>
          <w:t>（二）项目过程情况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_Toc165277245 \h </w:instrText>
        </w:r>
        <w:r w:rsidRPr="00395172">
          <w:rPr>
            <w:color w:val="000000" w:themeColor="text1"/>
          </w:rPr>
        </w:r>
        <w:r w:rsidRPr="00395172">
          <w:rPr>
            <w:color w:val="000000" w:themeColor="text1"/>
          </w:rPr>
          <w:fldChar w:fldCharType="separate"/>
        </w:r>
        <w:r w:rsidRPr="00395172">
          <w:rPr>
            <w:color w:val="000000" w:themeColor="text1"/>
          </w:rPr>
          <w:t>17</w:t>
        </w:r>
        <w:r w:rsidRPr="00395172">
          <w:rPr>
            <w:color w:val="000000" w:themeColor="text1"/>
          </w:rPr>
          <w:fldChar w:fldCharType="end"/>
        </w:r>
      </w:hyperlink>
    </w:p>
    <w:p w14:paraId="3A4FF989"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6" w:history="1">
        <w:r w:rsidRPr="00395172">
          <w:rPr>
            <w:rStyle w:val="ab"/>
            <w:color w:val="000000" w:themeColor="text1"/>
          </w:rPr>
          <w:t>1.</w:t>
        </w:r>
        <w:r w:rsidRPr="00395172">
          <w:rPr>
            <w:rStyle w:val="ab"/>
            <w:rFonts w:hint="eastAsia"/>
            <w:color w:val="000000" w:themeColor="text1"/>
          </w:rPr>
          <w:t>资金管理</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_Toc165277246 \h </w:instrText>
        </w:r>
        <w:r w:rsidRPr="00395172">
          <w:rPr>
            <w:color w:val="000000" w:themeColor="text1"/>
          </w:rPr>
        </w:r>
        <w:r w:rsidRPr="00395172">
          <w:rPr>
            <w:color w:val="000000" w:themeColor="text1"/>
          </w:rPr>
          <w:fldChar w:fldCharType="separate"/>
        </w:r>
        <w:r w:rsidRPr="00395172">
          <w:rPr>
            <w:color w:val="000000" w:themeColor="text1"/>
          </w:rPr>
          <w:t>17</w:t>
        </w:r>
        <w:r w:rsidRPr="00395172">
          <w:rPr>
            <w:color w:val="000000" w:themeColor="text1"/>
          </w:rPr>
          <w:fldChar w:fldCharType="end"/>
        </w:r>
      </w:hyperlink>
    </w:p>
    <w:p w14:paraId="2924CB12"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7" w:history="1">
        <w:r w:rsidRPr="00395172">
          <w:rPr>
            <w:rStyle w:val="ab"/>
            <w:color w:val="000000" w:themeColor="text1"/>
          </w:rPr>
          <w:t>2.</w:t>
        </w:r>
        <w:r w:rsidRPr="00395172">
          <w:rPr>
            <w:rStyle w:val="ab"/>
            <w:rFonts w:hint="eastAsia"/>
            <w:color w:val="000000" w:themeColor="text1"/>
          </w:rPr>
          <w:t>组织实施</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w:instrText>
        </w:r>
        <w:r w:rsidRPr="00395172">
          <w:rPr>
            <w:color w:val="000000" w:themeColor="text1"/>
          </w:rPr>
          <w:instrText xml:space="preserve">5277247 \h </w:instrText>
        </w:r>
        <w:r w:rsidRPr="00395172">
          <w:rPr>
            <w:color w:val="000000" w:themeColor="text1"/>
          </w:rPr>
        </w:r>
        <w:r w:rsidRPr="00395172">
          <w:rPr>
            <w:color w:val="000000" w:themeColor="text1"/>
          </w:rPr>
          <w:fldChar w:fldCharType="separate"/>
        </w:r>
        <w:r w:rsidRPr="00395172">
          <w:rPr>
            <w:color w:val="000000" w:themeColor="text1"/>
          </w:rPr>
          <w:t>18</w:t>
        </w:r>
        <w:r w:rsidRPr="00395172">
          <w:rPr>
            <w:color w:val="000000" w:themeColor="text1"/>
          </w:rPr>
          <w:fldChar w:fldCharType="end"/>
        </w:r>
      </w:hyperlink>
    </w:p>
    <w:p w14:paraId="038F4444"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48" w:history="1">
        <w:r w:rsidRPr="00395172">
          <w:rPr>
            <w:rStyle w:val="ab"/>
            <w:rFonts w:ascii="仿宋" w:eastAsia="仿宋" w:hAnsi="仿宋" w:hint="eastAsia"/>
            <w:color w:val="000000" w:themeColor="text1"/>
            <w:lang w:bidi="en-US"/>
          </w:rPr>
          <w:t>（三）项目产出情况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_Toc165277248 \h </w:instrText>
        </w:r>
        <w:r w:rsidRPr="00395172">
          <w:rPr>
            <w:color w:val="000000" w:themeColor="text1"/>
          </w:rPr>
        </w:r>
        <w:r w:rsidRPr="00395172">
          <w:rPr>
            <w:color w:val="000000" w:themeColor="text1"/>
          </w:rPr>
          <w:fldChar w:fldCharType="separate"/>
        </w:r>
        <w:r w:rsidRPr="00395172">
          <w:rPr>
            <w:color w:val="000000" w:themeColor="text1"/>
          </w:rPr>
          <w:t>18</w:t>
        </w:r>
        <w:r w:rsidRPr="00395172">
          <w:rPr>
            <w:color w:val="000000" w:themeColor="text1"/>
          </w:rPr>
          <w:fldChar w:fldCharType="end"/>
        </w:r>
      </w:hyperlink>
    </w:p>
    <w:p w14:paraId="2A3A8633"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49" w:history="1">
        <w:r w:rsidRPr="00395172">
          <w:rPr>
            <w:rStyle w:val="ab"/>
            <w:color w:val="000000" w:themeColor="text1"/>
          </w:rPr>
          <w:t>1.</w:t>
        </w:r>
        <w:r w:rsidRPr="00395172">
          <w:rPr>
            <w:rStyle w:val="ab"/>
            <w:rFonts w:hint="eastAsia"/>
            <w:color w:val="000000" w:themeColor="text1"/>
          </w:rPr>
          <w:t>产出数量</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_Toc165277249 \h </w:instrText>
        </w:r>
        <w:r w:rsidRPr="00395172">
          <w:rPr>
            <w:color w:val="000000" w:themeColor="text1"/>
          </w:rPr>
        </w:r>
        <w:r w:rsidRPr="00395172">
          <w:rPr>
            <w:color w:val="000000" w:themeColor="text1"/>
          </w:rPr>
          <w:fldChar w:fldCharType="separate"/>
        </w:r>
        <w:r w:rsidRPr="00395172">
          <w:rPr>
            <w:color w:val="000000" w:themeColor="text1"/>
          </w:rPr>
          <w:t>18</w:t>
        </w:r>
        <w:r w:rsidRPr="00395172">
          <w:rPr>
            <w:color w:val="000000" w:themeColor="text1"/>
          </w:rPr>
          <w:fldChar w:fldCharType="end"/>
        </w:r>
      </w:hyperlink>
    </w:p>
    <w:p w14:paraId="223B0D6C"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50" w:history="1">
        <w:r w:rsidRPr="00395172">
          <w:rPr>
            <w:rStyle w:val="ab"/>
            <w:color w:val="000000" w:themeColor="text1"/>
          </w:rPr>
          <w:t>2.</w:t>
        </w:r>
        <w:r w:rsidRPr="00395172">
          <w:rPr>
            <w:rStyle w:val="ab"/>
            <w:rFonts w:hint="eastAsia"/>
            <w:color w:val="000000" w:themeColor="text1"/>
          </w:rPr>
          <w:t>产出质量</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_Toc165277250 \h </w:instrText>
        </w:r>
        <w:r w:rsidRPr="00395172">
          <w:rPr>
            <w:color w:val="000000" w:themeColor="text1"/>
          </w:rPr>
        </w:r>
        <w:r w:rsidRPr="00395172">
          <w:rPr>
            <w:color w:val="000000" w:themeColor="text1"/>
          </w:rPr>
          <w:fldChar w:fldCharType="separate"/>
        </w:r>
        <w:r w:rsidRPr="00395172">
          <w:rPr>
            <w:color w:val="000000" w:themeColor="text1"/>
          </w:rPr>
          <w:t>19</w:t>
        </w:r>
        <w:r w:rsidRPr="00395172">
          <w:rPr>
            <w:color w:val="000000" w:themeColor="text1"/>
          </w:rPr>
          <w:fldChar w:fldCharType="end"/>
        </w:r>
      </w:hyperlink>
    </w:p>
    <w:p w14:paraId="4E7EB93B"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51" w:history="1">
        <w:r w:rsidRPr="00395172">
          <w:rPr>
            <w:rStyle w:val="ab"/>
            <w:color w:val="000000" w:themeColor="text1"/>
          </w:rPr>
          <w:t>3.</w:t>
        </w:r>
        <w:r w:rsidRPr="00395172">
          <w:rPr>
            <w:rStyle w:val="ab"/>
            <w:rFonts w:hint="eastAsia"/>
            <w:color w:val="000000" w:themeColor="text1"/>
          </w:rPr>
          <w:t>产出时效</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_Toc165277251 \h </w:instrText>
        </w:r>
        <w:r w:rsidRPr="00395172">
          <w:rPr>
            <w:color w:val="000000" w:themeColor="text1"/>
          </w:rPr>
        </w:r>
        <w:r w:rsidRPr="00395172">
          <w:rPr>
            <w:color w:val="000000" w:themeColor="text1"/>
          </w:rPr>
          <w:fldChar w:fldCharType="separate"/>
        </w:r>
        <w:r w:rsidRPr="00395172">
          <w:rPr>
            <w:color w:val="000000" w:themeColor="text1"/>
          </w:rPr>
          <w:t>19</w:t>
        </w:r>
        <w:r w:rsidRPr="00395172">
          <w:rPr>
            <w:color w:val="000000" w:themeColor="text1"/>
          </w:rPr>
          <w:fldChar w:fldCharType="end"/>
        </w:r>
      </w:hyperlink>
    </w:p>
    <w:p w14:paraId="6E94F3D5"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52" w:history="1">
        <w:r w:rsidRPr="00395172">
          <w:rPr>
            <w:rStyle w:val="ab"/>
            <w:color w:val="000000" w:themeColor="text1"/>
          </w:rPr>
          <w:t>4.</w:t>
        </w:r>
        <w:r w:rsidRPr="00395172">
          <w:rPr>
            <w:rStyle w:val="ab"/>
            <w:rFonts w:hint="eastAsia"/>
            <w:color w:val="000000" w:themeColor="text1"/>
          </w:rPr>
          <w:t>产出成本</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_Toc165277252 \h </w:instrText>
        </w:r>
        <w:r w:rsidRPr="00395172">
          <w:rPr>
            <w:color w:val="000000" w:themeColor="text1"/>
          </w:rPr>
        </w:r>
        <w:r w:rsidRPr="00395172">
          <w:rPr>
            <w:color w:val="000000" w:themeColor="text1"/>
          </w:rPr>
          <w:fldChar w:fldCharType="separate"/>
        </w:r>
        <w:r w:rsidRPr="00395172">
          <w:rPr>
            <w:color w:val="000000" w:themeColor="text1"/>
          </w:rPr>
          <w:t>19</w:t>
        </w:r>
        <w:r w:rsidRPr="00395172">
          <w:rPr>
            <w:color w:val="000000" w:themeColor="text1"/>
          </w:rPr>
          <w:fldChar w:fldCharType="end"/>
        </w:r>
      </w:hyperlink>
    </w:p>
    <w:p w14:paraId="635B25B1"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53" w:history="1">
        <w:r w:rsidRPr="00395172">
          <w:rPr>
            <w:rStyle w:val="ab"/>
            <w:rFonts w:ascii="仿宋" w:eastAsia="仿宋" w:hAnsi="仿宋" w:hint="eastAsia"/>
            <w:color w:val="000000" w:themeColor="text1"/>
            <w:lang w:bidi="en-US"/>
          </w:rPr>
          <w:t>（四）项目效益情况</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_Toc165277253 \h </w:instrText>
        </w:r>
        <w:r w:rsidRPr="00395172">
          <w:rPr>
            <w:color w:val="000000" w:themeColor="text1"/>
          </w:rPr>
        </w:r>
        <w:r w:rsidRPr="00395172">
          <w:rPr>
            <w:color w:val="000000" w:themeColor="text1"/>
          </w:rPr>
          <w:fldChar w:fldCharType="separate"/>
        </w:r>
        <w:r w:rsidRPr="00395172">
          <w:rPr>
            <w:color w:val="000000" w:themeColor="text1"/>
          </w:rPr>
          <w:t>19</w:t>
        </w:r>
        <w:r w:rsidRPr="00395172">
          <w:rPr>
            <w:color w:val="000000" w:themeColor="text1"/>
          </w:rPr>
          <w:fldChar w:fldCharType="end"/>
        </w:r>
      </w:hyperlink>
    </w:p>
    <w:p w14:paraId="3AC1E61F"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54" w:history="1">
        <w:r w:rsidRPr="00395172">
          <w:rPr>
            <w:rStyle w:val="ab"/>
            <w:color w:val="000000" w:themeColor="text1"/>
          </w:rPr>
          <w:t>1.</w:t>
        </w:r>
        <w:r w:rsidRPr="00395172">
          <w:rPr>
            <w:rStyle w:val="ab"/>
            <w:rFonts w:hint="eastAsia"/>
            <w:color w:val="000000" w:themeColor="text1"/>
          </w:rPr>
          <w:t>项目效益</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_Toc165277254 \h </w:instrText>
        </w:r>
        <w:r w:rsidRPr="00395172">
          <w:rPr>
            <w:color w:val="000000" w:themeColor="text1"/>
          </w:rPr>
        </w:r>
        <w:r w:rsidRPr="00395172">
          <w:rPr>
            <w:color w:val="000000" w:themeColor="text1"/>
          </w:rPr>
          <w:fldChar w:fldCharType="separate"/>
        </w:r>
        <w:r w:rsidRPr="00395172">
          <w:rPr>
            <w:color w:val="000000" w:themeColor="text1"/>
          </w:rPr>
          <w:t>19</w:t>
        </w:r>
        <w:r w:rsidRPr="00395172">
          <w:rPr>
            <w:color w:val="000000" w:themeColor="text1"/>
          </w:rPr>
          <w:fldChar w:fldCharType="end"/>
        </w:r>
      </w:hyperlink>
    </w:p>
    <w:p w14:paraId="3BA5FF8A" w14:textId="77777777" w:rsidR="003C3B3A" w:rsidRPr="00395172" w:rsidRDefault="003F3166" w:rsidP="00395172">
      <w:pPr>
        <w:pStyle w:val="30"/>
        <w:tabs>
          <w:tab w:val="right" w:leader="dot" w:pos="8296"/>
        </w:tabs>
        <w:spacing w:line="360" w:lineRule="auto"/>
        <w:ind w:left="1120" w:firstLine="560"/>
        <w:rPr>
          <w:rFonts w:asciiTheme="minorHAnsi" w:eastAsiaTheme="minorEastAsia" w:hAnsiTheme="minorHAnsi" w:cstheme="minorBidi"/>
          <w:color w:val="000000" w:themeColor="text1"/>
          <w:sz w:val="21"/>
        </w:rPr>
      </w:pPr>
      <w:hyperlink w:anchor="_Toc165277255" w:history="1">
        <w:r w:rsidRPr="00395172">
          <w:rPr>
            <w:rStyle w:val="ab"/>
            <w:color w:val="000000" w:themeColor="text1"/>
          </w:rPr>
          <w:t xml:space="preserve">2. </w:t>
        </w:r>
        <w:r w:rsidRPr="00395172">
          <w:rPr>
            <w:rStyle w:val="ab"/>
            <w:rFonts w:hint="eastAsia"/>
            <w:color w:val="000000" w:themeColor="text1"/>
          </w:rPr>
          <w:t>满意度指标完成情况分析</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_Toc165277255 \h </w:instrText>
        </w:r>
        <w:r w:rsidRPr="00395172">
          <w:rPr>
            <w:color w:val="000000" w:themeColor="text1"/>
          </w:rPr>
        </w:r>
        <w:r w:rsidRPr="00395172">
          <w:rPr>
            <w:color w:val="000000" w:themeColor="text1"/>
          </w:rPr>
          <w:fldChar w:fldCharType="separate"/>
        </w:r>
        <w:r w:rsidRPr="00395172">
          <w:rPr>
            <w:color w:val="000000" w:themeColor="text1"/>
          </w:rPr>
          <w:t>20</w:t>
        </w:r>
        <w:r w:rsidRPr="00395172">
          <w:rPr>
            <w:color w:val="000000" w:themeColor="text1"/>
          </w:rPr>
          <w:fldChar w:fldCharType="end"/>
        </w:r>
      </w:hyperlink>
    </w:p>
    <w:p w14:paraId="6A492786"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56" w:history="1">
        <w:r w:rsidRPr="00395172">
          <w:rPr>
            <w:rStyle w:val="ab"/>
            <w:rFonts w:ascii="仿宋" w:eastAsia="仿宋" w:hAnsi="仿宋" w:hint="eastAsia"/>
            <w:color w:val="000000" w:themeColor="text1"/>
            <w:lang w:bidi="en-US"/>
          </w:rPr>
          <w:t>五、主要经验及做法、存在的问题及原因分析</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_Toc165277256 \h </w:instrText>
        </w:r>
        <w:r w:rsidRPr="00395172">
          <w:rPr>
            <w:color w:val="000000" w:themeColor="text1"/>
          </w:rPr>
        </w:r>
        <w:r w:rsidRPr="00395172">
          <w:rPr>
            <w:color w:val="000000" w:themeColor="text1"/>
          </w:rPr>
          <w:fldChar w:fldCharType="separate"/>
        </w:r>
        <w:r w:rsidRPr="00395172">
          <w:rPr>
            <w:color w:val="000000" w:themeColor="text1"/>
          </w:rPr>
          <w:t>20</w:t>
        </w:r>
        <w:r w:rsidRPr="00395172">
          <w:rPr>
            <w:color w:val="000000" w:themeColor="text1"/>
          </w:rPr>
          <w:fldChar w:fldCharType="end"/>
        </w:r>
      </w:hyperlink>
    </w:p>
    <w:p w14:paraId="137E2A15"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57" w:history="1">
        <w:r w:rsidRPr="00395172">
          <w:rPr>
            <w:rStyle w:val="ab"/>
            <w:rFonts w:ascii="仿宋" w:eastAsia="仿宋" w:hAnsi="仿宋" w:hint="eastAsia"/>
            <w:color w:val="000000" w:themeColor="text1"/>
            <w:lang w:bidi="en-US"/>
          </w:rPr>
          <w:t>（一）主要经验及做法</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_Toc165277257 \h </w:instrText>
        </w:r>
        <w:r w:rsidRPr="00395172">
          <w:rPr>
            <w:color w:val="000000" w:themeColor="text1"/>
          </w:rPr>
        </w:r>
        <w:r w:rsidRPr="00395172">
          <w:rPr>
            <w:color w:val="000000" w:themeColor="text1"/>
          </w:rPr>
          <w:fldChar w:fldCharType="separate"/>
        </w:r>
        <w:r w:rsidRPr="00395172">
          <w:rPr>
            <w:color w:val="000000" w:themeColor="text1"/>
          </w:rPr>
          <w:t>20</w:t>
        </w:r>
        <w:r w:rsidRPr="00395172">
          <w:rPr>
            <w:color w:val="000000" w:themeColor="text1"/>
          </w:rPr>
          <w:fldChar w:fldCharType="end"/>
        </w:r>
      </w:hyperlink>
    </w:p>
    <w:p w14:paraId="6A211868" w14:textId="77777777" w:rsidR="003C3B3A" w:rsidRPr="00395172" w:rsidRDefault="003F3166" w:rsidP="00395172">
      <w:pPr>
        <w:pStyle w:val="20"/>
        <w:tabs>
          <w:tab w:val="right" w:leader="dot" w:pos="8296"/>
        </w:tabs>
        <w:spacing w:line="360" w:lineRule="auto"/>
        <w:ind w:left="560" w:firstLine="560"/>
        <w:rPr>
          <w:rFonts w:asciiTheme="minorHAnsi" w:eastAsiaTheme="minorEastAsia" w:hAnsiTheme="minorHAnsi" w:cstheme="minorBidi"/>
          <w:color w:val="000000" w:themeColor="text1"/>
          <w:sz w:val="21"/>
        </w:rPr>
      </w:pPr>
      <w:hyperlink w:anchor="_Toc165277258" w:history="1">
        <w:r w:rsidRPr="00395172">
          <w:rPr>
            <w:rStyle w:val="ab"/>
            <w:rFonts w:ascii="仿宋" w:eastAsia="仿宋" w:hAnsi="仿宋" w:hint="eastAsia"/>
            <w:color w:val="000000" w:themeColor="text1"/>
            <w:lang w:bidi="en-US"/>
          </w:rPr>
          <w:t>（二）存在的问题及原因分析</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w:instrText>
        </w:r>
        <w:r w:rsidRPr="00395172">
          <w:rPr>
            <w:color w:val="000000" w:themeColor="text1"/>
          </w:rPr>
          <w:instrText xml:space="preserve">65277258 \h </w:instrText>
        </w:r>
        <w:r w:rsidRPr="00395172">
          <w:rPr>
            <w:color w:val="000000" w:themeColor="text1"/>
          </w:rPr>
        </w:r>
        <w:r w:rsidRPr="00395172">
          <w:rPr>
            <w:color w:val="000000" w:themeColor="text1"/>
          </w:rPr>
          <w:fldChar w:fldCharType="separate"/>
        </w:r>
        <w:r w:rsidRPr="00395172">
          <w:rPr>
            <w:color w:val="000000" w:themeColor="text1"/>
          </w:rPr>
          <w:t>20</w:t>
        </w:r>
        <w:r w:rsidRPr="00395172">
          <w:rPr>
            <w:color w:val="000000" w:themeColor="text1"/>
          </w:rPr>
          <w:fldChar w:fldCharType="end"/>
        </w:r>
      </w:hyperlink>
    </w:p>
    <w:p w14:paraId="12B23124"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59" w:history="1">
        <w:r w:rsidRPr="00395172">
          <w:rPr>
            <w:rStyle w:val="ab"/>
            <w:rFonts w:ascii="仿宋" w:eastAsia="仿宋" w:hAnsi="仿宋" w:hint="eastAsia"/>
            <w:color w:val="000000" w:themeColor="text1"/>
            <w:lang w:bidi="en-US"/>
          </w:rPr>
          <w:t>六、有关建议</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_Toc165277259 \h </w:instrText>
        </w:r>
        <w:r w:rsidRPr="00395172">
          <w:rPr>
            <w:color w:val="000000" w:themeColor="text1"/>
          </w:rPr>
        </w:r>
        <w:r w:rsidRPr="00395172">
          <w:rPr>
            <w:color w:val="000000" w:themeColor="text1"/>
          </w:rPr>
          <w:fldChar w:fldCharType="separate"/>
        </w:r>
        <w:r w:rsidRPr="00395172">
          <w:rPr>
            <w:color w:val="000000" w:themeColor="text1"/>
          </w:rPr>
          <w:t>21</w:t>
        </w:r>
        <w:r w:rsidRPr="00395172">
          <w:rPr>
            <w:color w:val="000000" w:themeColor="text1"/>
          </w:rPr>
          <w:fldChar w:fldCharType="end"/>
        </w:r>
      </w:hyperlink>
    </w:p>
    <w:p w14:paraId="5913E002" w14:textId="77777777" w:rsidR="003C3B3A" w:rsidRPr="00395172" w:rsidRDefault="003F3166" w:rsidP="00395172">
      <w:pPr>
        <w:pStyle w:val="10"/>
        <w:tabs>
          <w:tab w:val="right" w:leader="dot" w:pos="8296"/>
        </w:tabs>
        <w:spacing w:line="360" w:lineRule="auto"/>
        <w:ind w:firstLine="560"/>
        <w:rPr>
          <w:rFonts w:asciiTheme="minorHAnsi" w:eastAsiaTheme="minorEastAsia" w:hAnsiTheme="minorHAnsi" w:cstheme="minorBidi"/>
          <w:color w:val="000000" w:themeColor="text1"/>
          <w:sz w:val="21"/>
        </w:rPr>
      </w:pPr>
      <w:hyperlink w:anchor="_Toc165277260" w:history="1">
        <w:r w:rsidRPr="00395172">
          <w:rPr>
            <w:rStyle w:val="ab"/>
            <w:rFonts w:ascii="仿宋" w:eastAsia="仿宋" w:hAnsi="仿宋" w:hint="eastAsia"/>
            <w:color w:val="000000" w:themeColor="text1"/>
            <w:lang w:bidi="en-US"/>
          </w:rPr>
          <w:t>七、其他</w:t>
        </w:r>
        <w:r w:rsidRPr="00395172">
          <w:rPr>
            <w:rStyle w:val="ab"/>
            <w:rFonts w:ascii="仿宋" w:eastAsia="仿宋" w:hAnsi="仿宋" w:hint="eastAsia"/>
            <w:color w:val="000000" w:themeColor="text1"/>
            <w:lang w:bidi="en-US"/>
          </w:rPr>
          <w:t>需要说明的问题</w:t>
        </w:r>
        <w:r w:rsidRPr="00395172">
          <w:rPr>
            <w:color w:val="000000" w:themeColor="text1"/>
          </w:rPr>
          <w:tab/>
        </w:r>
        <w:r w:rsidRPr="00395172">
          <w:rPr>
            <w:color w:val="000000" w:themeColor="text1"/>
          </w:rPr>
          <w:fldChar w:fldCharType="begin"/>
        </w:r>
        <w:r w:rsidRPr="00395172">
          <w:rPr>
            <w:color w:val="000000" w:themeColor="text1"/>
          </w:rPr>
          <w:instrText xml:space="preserve"> PAGEREF _Toc165277260 \h </w:instrText>
        </w:r>
        <w:r w:rsidRPr="00395172">
          <w:rPr>
            <w:color w:val="000000" w:themeColor="text1"/>
          </w:rPr>
        </w:r>
        <w:r w:rsidRPr="00395172">
          <w:rPr>
            <w:color w:val="000000" w:themeColor="text1"/>
          </w:rPr>
          <w:fldChar w:fldCharType="separate"/>
        </w:r>
        <w:r w:rsidRPr="00395172">
          <w:rPr>
            <w:color w:val="000000" w:themeColor="text1"/>
          </w:rPr>
          <w:t>21</w:t>
        </w:r>
        <w:r w:rsidRPr="00395172">
          <w:rPr>
            <w:color w:val="000000" w:themeColor="text1"/>
          </w:rPr>
          <w:fldChar w:fldCharType="end"/>
        </w:r>
      </w:hyperlink>
    </w:p>
    <w:p w14:paraId="6A8593D3" w14:textId="77777777" w:rsidR="003C3B3A" w:rsidRPr="00395172" w:rsidRDefault="003F3166" w:rsidP="00395172">
      <w:pPr>
        <w:spacing w:line="360" w:lineRule="auto"/>
        <w:ind w:firstLine="562"/>
        <w:rPr>
          <w:color w:val="000000" w:themeColor="text1"/>
        </w:rPr>
      </w:pPr>
      <w:r w:rsidRPr="00395172">
        <w:rPr>
          <w:b/>
          <w:bCs/>
          <w:color w:val="000000" w:themeColor="text1"/>
          <w:lang w:val="zh-CN"/>
        </w:rPr>
        <w:fldChar w:fldCharType="end"/>
      </w:r>
    </w:p>
    <w:p w14:paraId="6EEEDD8B" w14:textId="77777777" w:rsidR="003C3B3A" w:rsidRPr="00395172" w:rsidRDefault="003C3B3A" w:rsidP="00395172">
      <w:pPr>
        <w:spacing w:line="360" w:lineRule="auto"/>
        <w:ind w:firstLineChars="187" w:firstLine="598"/>
        <w:rPr>
          <w:rFonts w:ascii="仿宋_GB2312" w:hAnsi="Times New Roman" w:cs="Times New Roman"/>
          <w:color w:val="000000" w:themeColor="text1"/>
          <w:sz w:val="32"/>
          <w:szCs w:val="32"/>
          <w:lang w:bidi="en-US"/>
        </w:rPr>
        <w:sectPr w:rsidR="003C3B3A" w:rsidRPr="0039517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bookmarkStart w:id="0" w:name="_GoBack"/>
      <w:bookmarkEnd w:id="0"/>
    </w:p>
    <w:p w14:paraId="3E251DE2" w14:textId="77777777" w:rsidR="000A6052" w:rsidRPr="00395172" w:rsidRDefault="000A6052" w:rsidP="00395172">
      <w:pPr>
        <w:pStyle w:val="1"/>
        <w:spacing w:line="360" w:lineRule="auto"/>
        <w:ind w:firstLine="883"/>
        <w:rPr>
          <w:color w:val="000000" w:themeColor="text1"/>
          <w:lang w:bidi="en-US"/>
        </w:rPr>
      </w:pPr>
      <w:bookmarkStart w:id="1" w:name="_Toc165277220"/>
      <w:bookmarkStart w:id="2" w:name="_Toc67911601"/>
      <w:r w:rsidRPr="00395172">
        <w:rPr>
          <w:rFonts w:hint="eastAsia"/>
          <w:color w:val="000000" w:themeColor="text1"/>
          <w:lang w:bidi="en-US"/>
        </w:rPr>
        <w:t>一、基本情况</w:t>
      </w:r>
      <w:bookmarkStart w:id="3" w:name="_Toc67911602"/>
      <w:bookmarkStart w:id="4" w:name="_Toc165277221"/>
      <w:bookmarkEnd w:id="1"/>
      <w:bookmarkEnd w:id="2"/>
    </w:p>
    <w:p w14:paraId="5CB62005" w14:textId="30F841B1" w:rsidR="003C3B3A" w:rsidRPr="00395172" w:rsidRDefault="000A6052" w:rsidP="00395172">
      <w:pPr>
        <w:pStyle w:val="2"/>
        <w:spacing w:line="360" w:lineRule="auto"/>
        <w:ind w:firstLine="643"/>
        <w:rPr>
          <w:rFonts w:ascii="仿宋" w:eastAsia="仿宋" w:hAnsi="仿宋"/>
          <w:color w:val="000000" w:themeColor="text1"/>
          <w:lang w:bidi="en-US"/>
        </w:rPr>
      </w:pPr>
      <w:r w:rsidRPr="00395172">
        <w:rPr>
          <w:rFonts w:ascii="仿宋" w:eastAsia="仿宋" w:hAnsi="仿宋" w:hint="eastAsia"/>
          <w:color w:val="000000" w:themeColor="text1"/>
          <w:lang w:bidi="en-US"/>
        </w:rPr>
        <w:t>（一）项目概况：</w:t>
      </w:r>
      <w:bookmarkEnd w:id="3"/>
      <w:bookmarkEnd w:id="4"/>
    </w:p>
    <w:p w14:paraId="51F749D7" w14:textId="77777777" w:rsidR="003C3B3A" w:rsidRPr="00395172" w:rsidRDefault="003F3166" w:rsidP="00395172">
      <w:pPr>
        <w:pStyle w:val="3"/>
        <w:spacing w:line="360" w:lineRule="auto"/>
        <w:ind w:firstLine="643"/>
        <w:rPr>
          <w:color w:val="000000" w:themeColor="text1"/>
        </w:rPr>
      </w:pPr>
      <w:bookmarkStart w:id="5" w:name="_Toc165277222"/>
      <w:r w:rsidRPr="00395172">
        <w:rPr>
          <w:rFonts w:hint="eastAsia"/>
          <w:color w:val="000000" w:themeColor="text1"/>
        </w:rPr>
        <w:t>1</w:t>
      </w:r>
      <w:r w:rsidRPr="00395172">
        <w:rPr>
          <w:rFonts w:hint="eastAsia"/>
          <w:color w:val="000000" w:themeColor="text1"/>
        </w:rPr>
        <w:t>．项目背景、主要内容及实施情况</w:t>
      </w:r>
      <w:bookmarkEnd w:id="5"/>
    </w:p>
    <w:p w14:paraId="16D897C6"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该项目实施背景：为服务新疆“三大球”和南山冰雪运动项目的发展，为推动乌鲁木齐市体育教育事业健康发展，为提高乌鲁木齐市体育运动学校的办学条件以发挥该校在高水平体育后备人才上的培养作用，经乌鲁木齐市发展和改革委员会批准修建南山校区。</w:t>
      </w:r>
    </w:p>
    <w:p w14:paraId="0E43322B"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项目</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color w:val="000000" w:themeColor="text1"/>
        </w:rPr>
        <w:t>年的主要实施内容：</w:t>
      </w:r>
      <w:r w:rsidRPr="00395172">
        <w:rPr>
          <w:rFonts w:ascii="仿宋_GB2312"/>
          <w:color w:val="000000" w:themeColor="text1"/>
        </w:rPr>
        <w:t>①</w:t>
      </w:r>
      <w:r w:rsidRPr="00395172">
        <w:rPr>
          <w:rFonts w:ascii="仿宋_GB2312" w:hint="eastAsia"/>
          <w:color w:val="000000" w:themeColor="text1"/>
        </w:rPr>
        <w:t>南山校区基建工程款</w:t>
      </w:r>
      <w:r w:rsidRPr="00395172">
        <w:rPr>
          <w:rFonts w:ascii="仿宋_GB2312" w:hint="eastAsia"/>
          <w:color w:val="000000" w:themeColor="text1"/>
        </w:rPr>
        <w:t>4809.64</w:t>
      </w:r>
      <w:r w:rsidRPr="00395172">
        <w:rPr>
          <w:rFonts w:ascii="仿宋_GB2312" w:hint="eastAsia"/>
          <w:color w:val="000000" w:themeColor="text1"/>
        </w:rPr>
        <w:t>万元。</w:t>
      </w:r>
      <w:r w:rsidRPr="00395172">
        <w:rPr>
          <w:rFonts w:ascii="仿宋_GB2312"/>
          <w:color w:val="000000" w:themeColor="text1"/>
        </w:rPr>
        <w:t>②</w:t>
      </w:r>
      <w:r w:rsidRPr="00395172">
        <w:rPr>
          <w:rFonts w:ascii="仿宋_GB2312" w:hint="eastAsia"/>
          <w:color w:val="000000" w:themeColor="text1"/>
        </w:rPr>
        <w:t>南山校区基建工程前期费</w:t>
      </w:r>
      <w:r w:rsidRPr="00395172">
        <w:rPr>
          <w:rFonts w:ascii="仿宋_GB2312" w:hint="eastAsia"/>
          <w:color w:val="000000" w:themeColor="text1"/>
        </w:rPr>
        <w:t>86.31</w:t>
      </w:r>
      <w:r w:rsidRPr="00395172">
        <w:rPr>
          <w:rFonts w:ascii="仿宋_GB2312" w:hint="eastAsia"/>
          <w:color w:val="000000" w:themeColor="text1"/>
        </w:rPr>
        <w:t>万元。</w:t>
      </w:r>
    </w:p>
    <w:p w14:paraId="42E847AE" w14:textId="77777777" w:rsidR="003C3B3A" w:rsidRPr="00395172" w:rsidRDefault="003F3166" w:rsidP="00395172">
      <w:pPr>
        <w:spacing w:line="360" w:lineRule="auto"/>
        <w:ind w:firstLine="560"/>
        <w:rPr>
          <w:rFonts w:ascii="仿宋_GB2312"/>
          <w:color w:val="000000" w:themeColor="text1"/>
        </w:rPr>
      </w:pPr>
      <w:bookmarkStart w:id="6" w:name="_Toc165277223"/>
      <w:r w:rsidRPr="00395172">
        <w:rPr>
          <w:rFonts w:ascii="仿宋_GB2312" w:hint="eastAsia"/>
          <w:color w:val="000000" w:themeColor="text1"/>
        </w:rPr>
        <w:t>具体为：</w:t>
      </w:r>
      <w:r w:rsidRPr="00395172">
        <w:rPr>
          <w:rFonts w:ascii="仿宋_GB2312"/>
          <w:color w:val="000000" w:themeColor="text1"/>
        </w:rPr>
        <w:t>①</w:t>
      </w:r>
      <w:r w:rsidRPr="00395172">
        <w:rPr>
          <w:rFonts w:ascii="仿宋_GB2312" w:hint="eastAsia"/>
          <w:color w:val="000000" w:themeColor="text1"/>
        </w:rPr>
        <w:t>新建训练馆及购置设备项目：</w:t>
      </w:r>
      <w:r w:rsidRPr="00395172">
        <w:rPr>
          <w:rFonts w:ascii="仿宋_GB2312" w:hint="eastAsia"/>
          <w:color w:val="000000" w:themeColor="text1"/>
        </w:rPr>
        <w:t>2023</w:t>
      </w:r>
      <w:r w:rsidRPr="00395172">
        <w:rPr>
          <w:rFonts w:ascii="仿宋_GB2312" w:hint="eastAsia"/>
          <w:color w:val="000000" w:themeColor="text1"/>
        </w:rPr>
        <w:t>年进行工程决算，推进项目尽快完成最终竣工验收，发挥社会效益。</w:t>
      </w:r>
    </w:p>
    <w:p w14:paraId="6412B08E"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②</w:t>
      </w:r>
      <w:r w:rsidRPr="00395172">
        <w:rPr>
          <w:rFonts w:ascii="仿宋_GB2312" w:hint="eastAsia"/>
          <w:color w:val="000000" w:themeColor="text1"/>
        </w:rPr>
        <w:t>南山校区男生公寓楼项目：</w:t>
      </w:r>
      <w:r w:rsidRPr="00395172">
        <w:rPr>
          <w:rFonts w:ascii="仿宋_GB2312" w:hint="eastAsia"/>
          <w:color w:val="000000" w:themeColor="text1"/>
        </w:rPr>
        <w:t>2023</w:t>
      </w:r>
      <w:r w:rsidRPr="00395172">
        <w:rPr>
          <w:rFonts w:ascii="仿宋_GB2312" w:hint="eastAsia"/>
          <w:color w:val="000000" w:themeColor="text1"/>
        </w:rPr>
        <w:t>年进行装修和设备安装及项目预验</w:t>
      </w:r>
      <w:r w:rsidRPr="00395172">
        <w:rPr>
          <w:rFonts w:ascii="仿宋_GB2312" w:hint="eastAsia"/>
          <w:color w:val="000000" w:themeColor="text1"/>
        </w:rPr>
        <w:t>收，推动项目在</w:t>
      </w:r>
      <w:r w:rsidRPr="00395172">
        <w:rPr>
          <w:rFonts w:ascii="仿宋_GB2312" w:hint="eastAsia"/>
          <w:color w:val="000000" w:themeColor="text1"/>
        </w:rPr>
        <w:t>2024</w:t>
      </w:r>
      <w:r w:rsidRPr="00395172">
        <w:rPr>
          <w:rFonts w:ascii="仿宋_GB2312" w:hint="eastAsia"/>
          <w:color w:val="000000" w:themeColor="text1"/>
        </w:rPr>
        <w:t>年加快完成竣工验收及工程决算。</w:t>
      </w:r>
    </w:p>
    <w:p w14:paraId="3C0C2954" w14:textId="77777777" w:rsidR="003C3B3A" w:rsidRPr="00395172" w:rsidRDefault="003F3166" w:rsidP="00395172">
      <w:pPr>
        <w:spacing w:line="360" w:lineRule="auto"/>
        <w:ind w:firstLine="560"/>
        <w:rPr>
          <w:rFonts w:ascii="仿宋_GB2312"/>
          <w:color w:val="000000" w:themeColor="text1"/>
        </w:rPr>
      </w:pPr>
      <w:r w:rsidRPr="00395172">
        <w:rPr>
          <w:rFonts w:cs="Calibri"/>
          <w:color w:val="000000" w:themeColor="text1"/>
        </w:rPr>
        <w:t>③</w:t>
      </w:r>
      <w:r w:rsidRPr="00395172">
        <w:rPr>
          <w:rFonts w:cs="Calibri" w:hint="eastAsia"/>
          <w:color w:val="000000" w:themeColor="text1"/>
        </w:rPr>
        <w:t>南山校区</w:t>
      </w:r>
      <w:r w:rsidRPr="00395172">
        <w:rPr>
          <w:rFonts w:ascii="仿宋_GB2312" w:hint="eastAsia"/>
          <w:color w:val="000000" w:themeColor="text1"/>
        </w:rPr>
        <w:t>学生食堂项目：</w:t>
      </w:r>
      <w:r w:rsidRPr="00395172">
        <w:rPr>
          <w:rFonts w:ascii="仿宋_GB2312" w:hint="eastAsia"/>
          <w:color w:val="000000" w:themeColor="text1"/>
        </w:rPr>
        <w:t>2023</w:t>
      </w:r>
      <w:r w:rsidRPr="00395172">
        <w:rPr>
          <w:rFonts w:ascii="仿宋_GB2312" w:hint="eastAsia"/>
          <w:color w:val="000000" w:themeColor="text1"/>
        </w:rPr>
        <w:t>年进行装修和设备安装及项目预验收，推动项目在</w:t>
      </w:r>
      <w:r w:rsidRPr="00395172">
        <w:rPr>
          <w:rFonts w:ascii="仿宋_GB2312" w:hint="eastAsia"/>
          <w:color w:val="000000" w:themeColor="text1"/>
        </w:rPr>
        <w:t>2024</w:t>
      </w:r>
      <w:r w:rsidRPr="00395172">
        <w:rPr>
          <w:rFonts w:ascii="仿宋_GB2312" w:hint="eastAsia"/>
          <w:color w:val="000000" w:themeColor="text1"/>
        </w:rPr>
        <w:t>年加快完成竣工验收及工程决算。</w:t>
      </w:r>
    </w:p>
    <w:p w14:paraId="399A4B04"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④</w:t>
      </w:r>
      <w:r w:rsidRPr="00395172">
        <w:rPr>
          <w:rFonts w:cs="Calibri" w:hint="eastAsia"/>
          <w:color w:val="000000" w:themeColor="text1"/>
        </w:rPr>
        <w:t>南山校区</w:t>
      </w:r>
      <w:r w:rsidRPr="00395172">
        <w:rPr>
          <w:rFonts w:ascii="仿宋_GB2312" w:hint="eastAsia"/>
          <w:color w:val="000000" w:themeColor="text1"/>
        </w:rPr>
        <w:t>女生公寓项目：</w:t>
      </w:r>
      <w:r w:rsidRPr="00395172">
        <w:rPr>
          <w:rFonts w:ascii="仿宋_GB2312" w:hint="eastAsia"/>
          <w:color w:val="000000" w:themeColor="text1"/>
        </w:rPr>
        <w:t>2023</w:t>
      </w:r>
      <w:r w:rsidRPr="00395172">
        <w:rPr>
          <w:rFonts w:ascii="仿宋_GB2312" w:hint="eastAsia"/>
          <w:color w:val="000000" w:themeColor="text1"/>
        </w:rPr>
        <w:t>年完成主体封顶，为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6F3CA793"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⑤</w:t>
      </w:r>
      <w:r w:rsidRPr="00395172">
        <w:rPr>
          <w:rFonts w:cs="Calibri" w:hint="eastAsia"/>
          <w:color w:val="000000" w:themeColor="text1"/>
        </w:rPr>
        <w:t>南山校区</w:t>
      </w:r>
      <w:r w:rsidRPr="00395172">
        <w:rPr>
          <w:rFonts w:ascii="仿宋_GB2312" w:hint="eastAsia"/>
          <w:color w:val="000000" w:themeColor="text1"/>
        </w:rPr>
        <w:t>教学楼项目：</w:t>
      </w:r>
      <w:r w:rsidRPr="00395172">
        <w:rPr>
          <w:rFonts w:ascii="仿宋_GB2312" w:hint="eastAsia"/>
          <w:color w:val="000000" w:themeColor="text1"/>
        </w:rPr>
        <w:t>2023</w:t>
      </w:r>
      <w:r w:rsidRPr="00395172">
        <w:rPr>
          <w:rFonts w:ascii="仿宋_GB2312" w:hint="eastAsia"/>
          <w:color w:val="000000" w:themeColor="text1"/>
        </w:rPr>
        <w:t>年成主体封顶，为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04F5AB6A"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⑥</w:t>
      </w:r>
      <w:r w:rsidRPr="00395172">
        <w:rPr>
          <w:rFonts w:cs="Calibri" w:hint="eastAsia"/>
          <w:color w:val="000000" w:themeColor="text1"/>
        </w:rPr>
        <w:t>南山校区</w:t>
      </w:r>
      <w:r w:rsidRPr="00395172">
        <w:rPr>
          <w:rFonts w:ascii="仿宋_GB2312" w:hint="eastAsia"/>
          <w:color w:val="000000" w:themeColor="text1"/>
        </w:rPr>
        <w:t>多功能综合楼项目：</w:t>
      </w:r>
      <w:r w:rsidRPr="00395172">
        <w:rPr>
          <w:rFonts w:ascii="仿宋_GB2312" w:hint="eastAsia"/>
          <w:color w:val="000000" w:themeColor="text1"/>
        </w:rPr>
        <w:t>2023</w:t>
      </w:r>
      <w:r w:rsidRPr="00395172">
        <w:rPr>
          <w:rFonts w:ascii="仿宋_GB2312" w:hint="eastAsia"/>
          <w:color w:val="000000" w:themeColor="text1"/>
        </w:rPr>
        <w:t>年完成主体封顶，为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5FBDC278"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⑦</w:t>
      </w:r>
      <w:r w:rsidRPr="00395172">
        <w:rPr>
          <w:rFonts w:cs="Calibri" w:hint="eastAsia"/>
          <w:color w:val="000000" w:themeColor="text1"/>
        </w:rPr>
        <w:t>南山校区</w:t>
      </w:r>
      <w:r w:rsidRPr="00395172">
        <w:rPr>
          <w:rFonts w:ascii="仿宋_GB2312" w:hint="eastAsia"/>
          <w:color w:val="000000" w:themeColor="text1"/>
        </w:rPr>
        <w:t>学生礼堂项目：</w:t>
      </w:r>
      <w:r w:rsidRPr="00395172">
        <w:rPr>
          <w:rFonts w:ascii="仿宋_GB2312" w:hint="eastAsia"/>
          <w:color w:val="000000" w:themeColor="text1"/>
        </w:rPr>
        <w:t>2023</w:t>
      </w:r>
      <w:r w:rsidRPr="00395172">
        <w:rPr>
          <w:rFonts w:ascii="仿宋_GB2312" w:hint="eastAsia"/>
          <w:color w:val="000000" w:themeColor="text1"/>
        </w:rPr>
        <w:t>年完成施工图设计审查及可行性研究报告的编制，为</w:t>
      </w:r>
      <w:r w:rsidRPr="00395172">
        <w:rPr>
          <w:rFonts w:ascii="仿宋_GB2312" w:hint="eastAsia"/>
          <w:color w:val="000000" w:themeColor="text1"/>
        </w:rPr>
        <w:t>2024</w:t>
      </w:r>
      <w:r w:rsidRPr="00395172">
        <w:rPr>
          <w:rFonts w:ascii="仿宋_GB2312" w:hint="eastAsia"/>
          <w:color w:val="000000" w:themeColor="text1"/>
        </w:rPr>
        <w:t>年办理完毕前期手续做好准备。</w:t>
      </w:r>
    </w:p>
    <w:p w14:paraId="0DDA61F2" w14:textId="77777777" w:rsidR="003C3B3A" w:rsidRPr="00395172" w:rsidRDefault="003F3166" w:rsidP="00395172">
      <w:pPr>
        <w:pStyle w:val="3"/>
        <w:spacing w:line="360" w:lineRule="auto"/>
        <w:ind w:firstLine="643"/>
        <w:rPr>
          <w:color w:val="000000" w:themeColor="text1"/>
        </w:rPr>
      </w:pPr>
      <w:r w:rsidRPr="00395172">
        <w:rPr>
          <w:rFonts w:hint="eastAsia"/>
          <w:color w:val="000000" w:themeColor="text1"/>
        </w:rPr>
        <w:t>2</w:t>
      </w:r>
      <w:r w:rsidRPr="00395172">
        <w:rPr>
          <w:color w:val="000000" w:themeColor="text1"/>
        </w:rPr>
        <w:t>.</w:t>
      </w:r>
      <w:r w:rsidRPr="00395172">
        <w:rPr>
          <w:color w:val="000000" w:themeColor="text1"/>
        </w:rPr>
        <w:t>资金投入和使用情况</w:t>
      </w:r>
      <w:bookmarkEnd w:id="6"/>
    </w:p>
    <w:p w14:paraId="0DEC270E"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该项目资金投入情况：经乌财科教【</w:t>
      </w:r>
      <w:r w:rsidRPr="00395172">
        <w:rPr>
          <w:rFonts w:ascii="仿宋_GB2312" w:hint="eastAsia"/>
          <w:color w:val="000000" w:themeColor="text1"/>
        </w:rPr>
        <w:t>2023</w:t>
      </w:r>
      <w:r w:rsidRPr="00395172">
        <w:rPr>
          <w:rFonts w:ascii="仿宋_GB2312" w:hint="eastAsia"/>
          <w:color w:val="000000" w:themeColor="text1"/>
        </w:rPr>
        <w:t>】</w:t>
      </w:r>
      <w:r w:rsidRPr="00395172">
        <w:rPr>
          <w:rFonts w:ascii="仿宋_GB2312" w:hint="eastAsia"/>
          <w:color w:val="000000" w:themeColor="text1"/>
        </w:rPr>
        <w:t>2</w:t>
      </w:r>
      <w:r w:rsidRPr="00395172">
        <w:rPr>
          <w:rFonts w:ascii="仿宋_GB2312" w:hint="eastAsia"/>
          <w:color w:val="000000" w:themeColor="text1"/>
        </w:rPr>
        <w:t>号文件批准，项目系</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color w:val="000000" w:themeColor="text1"/>
        </w:rPr>
        <w:t>年</w:t>
      </w:r>
      <w:r w:rsidRPr="00395172">
        <w:rPr>
          <w:rFonts w:ascii="仿宋_GB2312" w:hint="eastAsia"/>
          <w:color w:val="000000" w:themeColor="text1"/>
        </w:rPr>
        <w:t>本级</w:t>
      </w:r>
      <w:r w:rsidRPr="00395172">
        <w:rPr>
          <w:rFonts w:ascii="仿宋_GB2312"/>
          <w:color w:val="000000" w:themeColor="text1"/>
        </w:rPr>
        <w:t>资金</w:t>
      </w:r>
      <w:r w:rsidRPr="00395172">
        <w:rPr>
          <w:rFonts w:ascii="仿宋_GB2312" w:hint="eastAsia"/>
          <w:color w:val="000000" w:themeColor="text1"/>
        </w:rPr>
        <w:t>，共安排预算</w:t>
      </w:r>
      <w:r w:rsidRPr="00395172">
        <w:rPr>
          <w:rFonts w:ascii="仿宋_GB2312" w:hint="eastAsia"/>
          <w:color w:val="000000" w:themeColor="text1"/>
        </w:rPr>
        <w:t>5</w:t>
      </w:r>
      <w:r w:rsidRPr="00395172">
        <w:rPr>
          <w:rFonts w:ascii="仿宋_GB2312"/>
          <w:color w:val="000000" w:themeColor="text1"/>
        </w:rPr>
        <w:t>978</w:t>
      </w:r>
      <w:r w:rsidRPr="00395172">
        <w:rPr>
          <w:rFonts w:ascii="仿宋_GB2312"/>
          <w:color w:val="000000" w:themeColor="text1"/>
        </w:rPr>
        <w:t>万元</w:t>
      </w:r>
      <w:r w:rsidRPr="00395172">
        <w:rPr>
          <w:rFonts w:ascii="仿宋_GB2312" w:hint="eastAsia"/>
          <w:color w:val="000000" w:themeColor="text1"/>
        </w:rPr>
        <w:t>，</w:t>
      </w:r>
      <w:r w:rsidRPr="00395172">
        <w:rPr>
          <w:rFonts w:ascii="仿宋_GB2312" w:hint="eastAsia"/>
          <w:color w:val="000000" w:themeColor="text1"/>
        </w:rPr>
        <w:t>年末收回资金</w:t>
      </w:r>
      <w:r w:rsidRPr="00395172">
        <w:rPr>
          <w:rFonts w:ascii="仿宋_GB2312" w:hint="eastAsia"/>
          <w:color w:val="000000" w:themeColor="text1"/>
        </w:rPr>
        <w:t>1082.05</w:t>
      </w:r>
      <w:r w:rsidRPr="00395172">
        <w:rPr>
          <w:rFonts w:ascii="仿宋_GB2312" w:hint="eastAsia"/>
          <w:color w:val="000000" w:themeColor="text1"/>
        </w:rPr>
        <w:t>万元</w:t>
      </w:r>
      <w:r w:rsidRPr="00395172">
        <w:rPr>
          <w:rFonts w:ascii="仿宋_GB2312"/>
          <w:color w:val="000000" w:themeColor="text1"/>
        </w:rPr>
        <w:t>。</w:t>
      </w:r>
    </w:p>
    <w:p w14:paraId="37A30905"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该项目资金使用情况：总预算为</w:t>
      </w:r>
      <w:r w:rsidRPr="00395172">
        <w:rPr>
          <w:rFonts w:ascii="仿宋_GB2312" w:hint="eastAsia"/>
          <w:color w:val="000000" w:themeColor="text1"/>
        </w:rPr>
        <w:t>5</w:t>
      </w:r>
      <w:r w:rsidRPr="00395172">
        <w:rPr>
          <w:rFonts w:ascii="仿宋_GB2312"/>
          <w:color w:val="000000" w:themeColor="text1"/>
        </w:rPr>
        <w:t>978</w:t>
      </w:r>
      <w:r w:rsidRPr="00395172">
        <w:rPr>
          <w:rFonts w:ascii="仿宋_GB2312"/>
          <w:color w:val="000000" w:themeColor="text1"/>
        </w:rPr>
        <w:t>万元，资金投入</w:t>
      </w:r>
      <w:r w:rsidRPr="00395172">
        <w:rPr>
          <w:rFonts w:ascii="仿宋_GB2312" w:hint="eastAsia"/>
          <w:color w:val="000000" w:themeColor="text1"/>
        </w:rPr>
        <w:t>使用于南山校区，具体为</w:t>
      </w:r>
      <w:r w:rsidRPr="00395172">
        <w:rPr>
          <w:rFonts w:ascii="仿宋_GB2312" w:hint="eastAsia"/>
          <w:color w:val="000000" w:themeColor="text1"/>
        </w:rPr>
        <w:t>7</w:t>
      </w:r>
      <w:r w:rsidRPr="00395172">
        <w:rPr>
          <w:rFonts w:ascii="仿宋_GB2312" w:hint="eastAsia"/>
          <w:color w:val="000000" w:themeColor="text1"/>
        </w:rPr>
        <w:t>人制足球场、新建训练馆、男生公寓、学生食堂、女生公寓、教学楼和多功能综合楼。</w:t>
      </w:r>
      <w:r w:rsidRPr="00395172">
        <w:rPr>
          <w:rFonts w:ascii="仿宋_GB2312" w:hint="eastAsia"/>
          <w:color w:val="000000" w:themeColor="text1"/>
        </w:rPr>
        <w:t>2023</w:t>
      </w:r>
      <w:r w:rsidRPr="00395172">
        <w:rPr>
          <w:rFonts w:ascii="仿宋_GB2312" w:hint="eastAsia"/>
          <w:color w:val="000000" w:themeColor="text1"/>
        </w:rPr>
        <w:t>年共计支付</w:t>
      </w:r>
      <w:r w:rsidRPr="00395172">
        <w:rPr>
          <w:rFonts w:ascii="仿宋_GB2312" w:hint="eastAsia"/>
          <w:color w:val="000000" w:themeColor="text1"/>
        </w:rPr>
        <w:t>4895.95</w:t>
      </w:r>
      <w:r w:rsidRPr="00395172">
        <w:rPr>
          <w:rFonts w:ascii="仿宋_GB2312" w:hint="eastAsia"/>
          <w:color w:val="000000" w:themeColor="text1"/>
        </w:rPr>
        <w:t>万元，全部使用</w:t>
      </w:r>
      <w:r w:rsidRPr="00395172">
        <w:rPr>
          <w:rFonts w:ascii="仿宋_GB2312" w:hint="eastAsia"/>
          <w:color w:val="000000" w:themeColor="text1"/>
        </w:rPr>
        <w:t>2023</w:t>
      </w:r>
      <w:r w:rsidRPr="00395172">
        <w:rPr>
          <w:rFonts w:ascii="仿宋_GB2312" w:hint="eastAsia"/>
          <w:color w:val="000000" w:themeColor="text1"/>
        </w:rPr>
        <w:t>年部门预算批复资金</w:t>
      </w:r>
      <w:r w:rsidRPr="00395172">
        <w:rPr>
          <w:rFonts w:ascii="仿宋_GB2312" w:hint="eastAsia"/>
          <w:color w:val="000000" w:themeColor="text1"/>
        </w:rPr>
        <w:t>4895.95</w:t>
      </w:r>
      <w:r w:rsidRPr="00395172">
        <w:rPr>
          <w:rFonts w:ascii="仿宋_GB2312" w:hint="eastAsia"/>
          <w:color w:val="000000" w:themeColor="text1"/>
        </w:rPr>
        <w:t>万元，</w:t>
      </w:r>
      <w:r w:rsidRPr="00395172">
        <w:rPr>
          <w:rFonts w:ascii="仿宋_GB2312" w:hint="eastAsia"/>
          <w:color w:val="000000" w:themeColor="text1"/>
        </w:rPr>
        <w:t>节约</w:t>
      </w:r>
      <w:r w:rsidRPr="00395172">
        <w:rPr>
          <w:rFonts w:ascii="仿宋_GB2312" w:hint="eastAsia"/>
          <w:color w:val="000000" w:themeColor="text1"/>
        </w:rPr>
        <w:t>1</w:t>
      </w:r>
      <w:r w:rsidRPr="00395172">
        <w:rPr>
          <w:rFonts w:ascii="仿宋_GB2312"/>
          <w:color w:val="000000" w:themeColor="text1"/>
        </w:rPr>
        <w:t>082.05</w:t>
      </w:r>
      <w:r w:rsidRPr="00395172">
        <w:rPr>
          <w:rFonts w:ascii="仿宋_GB2312"/>
          <w:color w:val="000000" w:themeColor="text1"/>
        </w:rPr>
        <w:t>万元，被财政收回，</w:t>
      </w:r>
      <w:r w:rsidRPr="00395172">
        <w:rPr>
          <w:rFonts w:ascii="仿宋_GB2312" w:hint="eastAsia"/>
          <w:color w:val="000000" w:themeColor="text1"/>
        </w:rPr>
        <w:t>预算执行率：</w:t>
      </w:r>
      <w:r w:rsidRPr="00395172">
        <w:rPr>
          <w:rFonts w:ascii="仿宋_GB2312" w:hAnsi="仿宋"/>
          <w:color w:val="000000" w:themeColor="text1"/>
          <w:szCs w:val="28"/>
        </w:rPr>
        <w:t>100</w:t>
      </w:r>
      <w:r w:rsidRPr="00395172">
        <w:rPr>
          <w:rFonts w:ascii="仿宋_GB2312" w:hAnsi="仿宋" w:hint="eastAsia"/>
          <w:color w:val="000000" w:themeColor="text1"/>
          <w:szCs w:val="28"/>
        </w:rPr>
        <w:t>%</w:t>
      </w:r>
      <w:r w:rsidRPr="00395172">
        <w:rPr>
          <w:rFonts w:ascii="仿宋_GB2312" w:hAnsi="仿宋" w:hint="eastAsia"/>
          <w:color w:val="000000" w:themeColor="text1"/>
          <w:szCs w:val="28"/>
        </w:rPr>
        <w:t>。</w:t>
      </w:r>
    </w:p>
    <w:p w14:paraId="049DE2DB" w14:textId="77777777" w:rsidR="003C3B3A" w:rsidRPr="00395172" w:rsidRDefault="003C3B3A" w:rsidP="00395172">
      <w:pPr>
        <w:spacing w:line="360" w:lineRule="auto"/>
        <w:ind w:firstLine="560"/>
        <w:rPr>
          <w:rFonts w:ascii="仿宋_GB2312"/>
          <w:color w:val="000000" w:themeColor="text1"/>
        </w:rPr>
      </w:pPr>
    </w:p>
    <w:p w14:paraId="38149D76"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7" w:name="_Toc67911603"/>
      <w:bookmarkStart w:id="8" w:name="_Toc165277224"/>
      <w:r w:rsidRPr="00395172">
        <w:rPr>
          <w:rFonts w:ascii="仿宋" w:eastAsia="仿宋" w:hAnsi="仿宋" w:hint="eastAsia"/>
          <w:color w:val="000000" w:themeColor="text1"/>
          <w:lang w:bidi="en-US"/>
        </w:rPr>
        <w:t>（二）项目绩效目标</w:t>
      </w:r>
      <w:r w:rsidRPr="00395172">
        <w:rPr>
          <w:rFonts w:ascii="仿宋" w:eastAsia="仿宋" w:hAnsi="仿宋" w:hint="eastAsia"/>
          <w:color w:val="000000" w:themeColor="text1"/>
          <w:lang w:bidi="en-US"/>
        </w:rPr>
        <w:t>：</w:t>
      </w:r>
      <w:bookmarkEnd w:id="7"/>
      <w:bookmarkEnd w:id="8"/>
    </w:p>
    <w:p w14:paraId="45FBCA85" w14:textId="77777777" w:rsidR="003C3B3A" w:rsidRPr="00395172" w:rsidRDefault="003F3166" w:rsidP="00395172">
      <w:pPr>
        <w:spacing w:line="360" w:lineRule="auto"/>
        <w:ind w:firstLine="560"/>
        <w:rPr>
          <w:rFonts w:ascii="仿宋_GB2312" w:hAnsi="仿宋"/>
          <w:color w:val="000000" w:themeColor="text1"/>
          <w:szCs w:val="28"/>
        </w:rPr>
      </w:pPr>
      <w:r w:rsidRPr="00395172">
        <w:rPr>
          <w:rFonts w:ascii="仿宋_GB2312" w:hAnsi="仿宋" w:hint="eastAsia"/>
          <w:color w:val="000000" w:themeColor="text1"/>
          <w:szCs w:val="28"/>
        </w:rPr>
        <w:t>本项目依据《中共中央</w:t>
      </w:r>
      <w:r w:rsidRPr="00395172">
        <w:rPr>
          <w:rFonts w:ascii="仿宋_GB2312" w:hAnsi="仿宋" w:hint="eastAsia"/>
          <w:color w:val="000000" w:themeColor="text1"/>
          <w:szCs w:val="28"/>
        </w:rPr>
        <w:t xml:space="preserve"> </w:t>
      </w:r>
      <w:r w:rsidRPr="00395172">
        <w:rPr>
          <w:rFonts w:ascii="仿宋_GB2312" w:hAnsi="仿宋" w:hint="eastAsia"/>
          <w:color w:val="000000" w:themeColor="text1"/>
          <w:szCs w:val="28"/>
        </w:rPr>
        <w:t>国务院关于全面实施预算绩效管理的意见》（中发〔</w:t>
      </w:r>
      <w:r w:rsidRPr="00395172">
        <w:rPr>
          <w:rFonts w:ascii="仿宋_GB2312" w:hAnsi="仿宋" w:hint="eastAsia"/>
          <w:color w:val="000000" w:themeColor="text1"/>
          <w:szCs w:val="28"/>
        </w:rPr>
        <w:t>2018</w:t>
      </w:r>
      <w:r w:rsidRPr="00395172">
        <w:rPr>
          <w:rFonts w:ascii="仿宋_GB2312" w:hAnsi="仿宋" w:hint="eastAsia"/>
          <w:color w:val="000000" w:themeColor="text1"/>
          <w:szCs w:val="28"/>
        </w:rPr>
        <w:t>〕</w:t>
      </w:r>
      <w:r w:rsidRPr="00395172">
        <w:rPr>
          <w:rFonts w:ascii="仿宋_GB2312" w:hAnsi="仿宋"/>
          <w:color w:val="000000" w:themeColor="text1"/>
          <w:szCs w:val="28"/>
        </w:rPr>
        <w:t>34</w:t>
      </w:r>
      <w:r w:rsidRPr="00395172">
        <w:rPr>
          <w:rFonts w:ascii="仿宋_GB2312" w:hAnsi="仿宋" w:hint="eastAsia"/>
          <w:color w:val="000000" w:themeColor="text1"/>
          <w:szCs w:val="28"/>
        </w:rPr>
        <w:t>号）、《关于印发</w:t>
      </w:r>
      <w:r w:rsidRPr="00395172">
        <w:rPr>
          <w:rFonts w:ascii="仿宋_GB2312" w:hAnsi="仿宋" w:hint="eastAsia"/>
          <w:color w:val="000000" w:themeColor="text1"/>
          <w:szCs w:val="28"/>
        </w:rPr>
        <w:t>&lt;</w:t>
      </w:r>
      <w:r w:rsidRPr="00395172">
        <w:rPr>
          <w:rFonts w:ascii="仿宋_GB2312" w:hAnsi="仿宋" w:hint="eastAsia"/>
          <w:color w:val="000000" w:themeColor="text1"/>
          <w:szCs w:val="28"/>
        </w:rPr>
        <w:t>乌鲁木齐市本级部门预算绩效目标管理暂行办法</w:t>
      </w:r>
      <w:r w:rsidRPr="00395172">
        <w:rPr>
          <w:rFonts w:ascii="仿宋_GB2312" w:hAnsi="仿宋"/>
          <w:color w:val="000000" w:themeColor="text1"/>
          <w:szCs w:val="28"/>
        </w:rPr>
        <w:t>&gt;</w:t>
      </w:r>
      <w:r w:rsidRPr="00395172">
        <w:rPr>
          <w:rFonts w:ascii="仿宋_GB2312" w:hAnsi="仿宋" w:hint="eastAsia"/>
          <w:color w:val="000000" w:themeColor="text1"/>
          <w:szCs w:val="28"/>
        </w:rPr>
        <w:t>的通知》（乌财预</w:t>
      </w:r>
      <w:bookmarkStart w:id="9" w:name="_Hlk67566397"/>
      <w:r w:rsidRPr="00395172">
        <w:rPr>
          <w:rFonts w:ascii="仿宋_GB2312" w:hAnsi="仿宋" w:hint="eastAsia"/>
          <w:color w:val="000000" w:themeColor="text1"/>
          <w:szCs w:val="28"/>
        </w:rPr>
        <w:t>〔</w:t>
      </w:r>
      <w:r w:rsidRPr="00395172">
        <w:rPr>
          <w:rFonts w:ascii="仿宋_GB2312" w:hAnsi="仿宋" w:hint="eastAsia"/>
          <w:color w:val="000000" w:themeColor="text1"/>
          <w:szCs w:val="28"/>
        </w:rPr>
        <w:t>2018</w:t>
      </w:r>
      <w:r w:rsidRPr="00395172">
        <w:rPr>
          <w:rFonts w:ascii="仿宋_GB2312" w:hAnsi="仿宋" w:hint="eastAsia"/>
          <w:color w:val="000000" w:themeColor="text1"/>
          <w:szCs w:val="28"/>
        </w:rPr>
        <w:t>〕</w:t>
      </w:r>
      <w:r w:rsidRPr="00395172">
        <w:rPr>
          <w:rFonts w:ascii="仿宋_GB2312" w:hAnsi="仿宋"/>
          <w:color w:val="000000" w:themeColor="text1"/>
          <w:szCs w:val="28"/>
        </w:rPr>
        <w:t>5</w:t>
      </w:r>
      <w:r w:rsidRPr="00395172">
        <w:rPr>
          <w:rFonts w:ascii="仿宋_GB2312" w:hAnsi="仿宋" w:hint="eastAsia"/>
          <w:color w:val="000000" w:themeColor="text1"/>
          <w:szCs w:val="28"/>
        </w:rPr>
        <w:t>6</w:t>
      </w:r>
      <w:r w:rsidRPr="00395172">
        <w:rPr>
          <w:rFonts w:ascii="仿宋_GB2312" w:hAnsi="仿宋" w:hint="eastAsia"/>
          <w:color w:val="000000" w:themeColor="text1"/>
          <w:szCs w:val="28"/>
        </w:rPr>
        <w:t>号</w:t>
      </w:r>
      <w:bookmarkEnd w:id="9"/>
      <w:r w:rsidRPr="00395172">
        <w:rPr>
          <w:rFonts w:ascii="仿宋_GB2312" w:hAnsi="仿宋" w:hint="eastAsia"/>
          <w:color w:val="000000" w:themeColor="text1"/>
          <w:szCs w:val="28"/>
        </w:rPr>
        <w:t>）、《关于做好</w:t>
      </w:r>
      <w:r w:rsidRPr="00395172">
        <w:rPr>
          <w:rFonts w:ascii="仿宋_GB2312" w:hAnsi="仿宋" w:hint="eastAsia"/>
          <w:color w:val="000000" w:themeColor="text1"/>
          <w:szCs w:val="28"/>
        </w:rPr>
        <w:t>2</w:t>
      </w:r>
      <w:r w:rsidRPr="00395172">
        <w:rPr>
          <w:rFonts w:ascii="仿宋_GB2312" w:hAnsi="仿宋"/>
          <w:color w:val="000000" w:themeColor="text1"/>
          <w:szCs w:val="28"/>
        </w:rPr>
        <w:t>019</w:t>
      </w:r>
      <w:r w:rsidRPr="00395172">
        <w:rPr>
          <w:rFonts w:ascii="仿宋_GB2312" w:hAnsi="仿宋" w:hint="eastAsia"/>
          <w:color w:val="000000" w:themeColor="text1"/>
          <w:szCs w:val="28"/>
        </w:rPr>
        <w:t>年部门预算项目支出绩效目标管理有关事宜的通知》（乌财预〔</w:t>
      </w:r>
      <w:r w:rsidRPr="00395172">
        <w:rPr>
          <w:rFonts w:ascii="仿宋_GB2312" w:hAnsi="仿宋" w:hint="eastAsia"/>
          <w:color w:val="000000" w:themeColor="text1"/>
          <w:szCs w:val="28"/>
        </w:rPr>
        <w:t>20</w:t>
      </w:r>
      <w:r w:rsidRPr="00395172">
        <w:rPr>
          <w:rFonts w:ascii="仿宋_GB2312" w:hAnsi="仿宋"/>
          <w:color w:val="000000" w:themeColor="text1"/>
          <w:szCs w:val="28"/>
        </w:rPr>
        <w:t>18</w:t>
      </w:r>
      <w:r w:rsidRPr="00395172">
        <w:rPr>
          <w:rFonts w:ascii="仿宋_GB2312" w:hAnsi="仿宋" w:hint="eastAsia"/>
          <w:color w:val="000000" w:themeColor="text1"/>
          <w:szCs w:val="28"/>
        </w:rPr>
        <w:t>〕</w:t>
      </w:r>
      <w:r w:rsidRPr="00395172">
        <w:rPr>
          <w:rFonts w:ascii="仿宋_GB2312" w:hAnsi="仿宋"/>
          <w:color w:val="000000" w:themeColor="text1"/>
          <w:szCs w:val="28"/>
        </w:rPr>
        <w:t>76</w:t>
      </w:r>
      <w:r w:rsidRPr="00395172">
        <w:rPr>
          <w:rFonts w:ascii="仿宋_GB2312" w:hAnsi="仿宋" w:hint="eastAsia"/>
          <w:color w:val="000000" w:themeColor="text1"/>
          <w:szCs w:val="28"/>
        </w:rPr>
        <w:t>号）和《项目支出绩效评价管理办法》（财预〔</w:t>
      </w:r>
      <w:r w:rsidRPr="00395172">
        <w:rPr>
          <w:rFonts w:ascii="仿宋_GB2312" w:hAnsi="仿宋" w:hint="eastAsia"/>
          <w:color w:val="000000" w:themeColor="text1"/>
          <w:szCs w:val="28"/>
        </w:rPr>
        <w:t>20</w:t>
      </w:r>
      <w:r w:rsidRPr="00395172">
        <w:rPr>
          <w:rFonts w:ascii="仿宋_GB2312" w:hAnsi="仿宋"/>
          <w:color w:val="000000" w:themeColor="text1"/>
          <w:szCs w:val="28"/>
        </w:rPr>
        <w:t>20</w:t>
      </w:r>
      <w:r w:rsidRPr="00395172">
        <w:rPr>
          <w:rFonts w:ascii="仿宋_GB2312" w:hAnsi="仿宋" w:hint="eastAsia"/>
          <w:color w:val="000000" w:themeColor="text1"/>
          <w:szCs w:val="28"/>
        </w:rPr>
        <w:t>〕</w:t>
      </w:r>
      <w:r w:rsidRPr="00395172">
        <w:rPr>
          <w:rFonts w:ascii="仿宋_GB2312" w:hAnsi="仿宋"/>
          <w:color w:val="000000" w:themeColor="text1"/>
          <w:szCs w:val="28"/>
        </w:rPr>
        <w:t>10</w:t>
      </w:r>
      <w:r w:rsidRPr="00395172">
        <w:rPr>
          <w:rFonts w:ascii="仿宋_GB2312" w:hAnsi="仿宋" w:hint="eastAsia"/>
          <w:color w:val="000000" w:themeColor="text1"/>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6795194B" w14:textId="77777777" w:rsidR="003C3B3A" w:rsidRPr="00395172" w:rsidRDefault="003F3166" w:rsidP="00395172">
      <w:pPr>
        <w:spacing w:line="360" w:lineRule="auto"/>
        <w:ind w:firstLine="560"/>
        <w:rPr>
          <w:rFonts w:ascii="仿宋_GB2312" w:hAnsi="仿宋"/>
          <w:color w:val="000000" w:themeColor="text1"/>
          <w:szCs w:val="28"/>
        </w:rPr>
      </w:pPr>
      <w:r w:rsidRPr="00395172">
        <w:rPr>
          <w:rFonts w:ascii="仿宋_GB2312" w:hAnsi="仿宋" w:hint="eastAsia"/>
          <w:color w:val="000000" w:themeColor="text1"/>
          <w:szCs w:val="28"/>
        </w:rPr>
        <w:t>该项目</w:t>
      </w:r>
      <w:r w:rsidRPr="00395172">
        <w:rPr>
          <w:rFonts w:ascii="仿宋_GB2312" w:hAnsi="仿宋"/>
          <w:color w:val="000000" w:themeColor="text1"/>
          <w:szCs w:val="28"/>
        </w:rPr>
        <w:t>为经常性项目。</w:t>
      </w:r>
    </w:p>
    <w:p w14:paraId="5DF84F4D" w14:textId="77777777" w:rsidR="003C3B3A" w:rsidRPr="00395172" w:rsidRDefault="003F3166" w:rsidP="00395172">
      <w:pPr>
        <w:spacing w:line="360" w:lineRule="auto"/>
        <w:ind w:firstLine="560"/>
        <w:rPr>
          <w:rFonts w:ascii="仿宋_GB2312" w:hAnsi="仿宋"/>
          <w:color w:val="000000" w:themeColor="text1"/>
          <w:szCs w:val="28"/>
        </w:rPr>
      </w:pPr>
      <w:r w:rsidRPr="00395172">
        <w:rPr>
          <w:rFonts w:ascii="仿宋_GB2312" w:hAnsi="仿宋" w:hint="eastAsia"/>
          <w:color w:val="000000" w:themeColor="text1"/>
          <w:szCs w:val="28"/>
        </w:rPr>
        <w:t>该项目总体绩效目标</w:t>
      </w:r>
      <w:r w:rsidRPr="00395172">
        <w:rPr>
          <w:rFonts w:ascii="仿宋_GB2312" w:hAnsi="仿宋" w:hint="eastAsia"/>
          <w:color w:val="000000" w:themeColor="text1"/>
          <w:szCs w:val="28"/>
        </w:rPr>
        <w:t>：</w:t>
      </w:r>
      <w:r w:rsidRPr="00395172">
        <w:rPr>
          <w:rFonts w:ascii="仿宋_GB2312" w:hint="eastAsia"/>
          <w:color w:val="000000" w:themeColor="text1"/>
        </w:rPr>
        <w:t>通过完成南山校区</w:t>
      </w:r>
      <w:r w:rsidRPr="00395172">
        <w:rPr>
          <w:rFonts w:ascii="仿宋_GB2312" w:hint="eastAsia"/>
          <w:color w:val="000000" w:themeColor="text1"/>
        </w:rPr>
        <w:t>项目</w:t>
      </w:r>
      <w:r w:rsidRPr="00395172">
        <w:rPr>
          <w:rFonts w:ascii="仿宋_GB2312" w:hint="eastAsia"/>
          <w:color w:val="000000" w:themeColor="text1"/>
        </w:rPr>
        <w:t>建设，保障学生科学训练、科研研究、教学生活用房需求，提升学校教科研</w:t>
      </w:r>
      <w:r w:rsidRPr="00395172">
        <w:rPr>
          <w:rFonts w:ascii="仿宋_GB2312" w:hint="eastAsia"/>
          <w:color w:val="000000" w:themeColor="text1"/>
        </w:rPr>
        <w:t>水平、体育学术交流水平、丰富学生文化生活</w:t>
      </w:r>
      <w:r w:rsidRPr="00395172">
        <w:rPr>
          <w:rFonts w:ascii="仿宋_GB2312" w:hint="eastAsia"/>
          <w:color w:val="000000" w:themeColor="text1"/>
        </w:rPr>
        <w:t>，</w:t>
      </w:r>
      <w:r w:rsidRPr="00395172">
        <w:rPr>
          <w:rFonts w:ascii="仿宋_GB2312" w:hint="eastAsia"/>
          <w:color w:val="000000" w:themeColor="text1"/>
        </w:rPr>
        <w:t>为学生学习提供生活保障。将满足更多青少年进行集中封闭训练，扩大“三大球”项目招生规模，不断满足青少年对“三大球”项目的训练需求，大幅提升新疆“三大球”项目运动水平</w:t>
      </w:r>
      <w:r w:rsidRPr="00395172">
        <w:rPr>
          <w:rFonts w:ascii="仿宋_GB2312" w:hint="eastAsia"/>
          <w:color w:val="000000" w:themeColor="text1"/>
        </w:rPr>
        <w:t>，</w:t>
      </w:r>
      <w:r w:rsidRPr="00395172">
        <w:rPr>
          <w:rFonts w:ascii="仿宋_GB2312" w:hint="eastAsia"/>
          <w:color w:val="000000" w:themeColor="text1"/>
        </w:rPr>
        <w:t>推动体育教育事业高质量发展，提高乌鲁木齐市体育运动学校的办学条件以发挥该校在高水平体育后备人才上的培养作用。</w:t>
      </w:r>
    </w:p>
    <w:p w14:paraId="1DEBD0C3"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该项目</w:t>
      </w:r>
      <w:r w:rsidRPr="00395172">
        <w:rPr>
          <w:rFonts w:ascii="仿宋_GB2312" w:hint="eastAsia"/>
          <w:color w:val="000000" w:themeColor="text1"/>
        </w:rPr>
        <w:t>2023</w:t>
      </w:r>
      <w:r w:rsidRPr="00395172">
        <w:rPr>
          <w:rFonts w:ascii="仿宋_GB2312" w:hint="eastAsia"/>
          <w:color w:val="000000" w:themeColor="text1"/>
        </w:rPr>
        <w:t>年度阶段绩效</w:t>
      </w:r>
      <w:r w:rsidRPr="00395172">
        <w:rPr>
          <w:rFonts w:ascii="仿宋_GB2312"/>
          <w:color w:val="000000" w:themeColor="text1"/>
        </w:rPr>
        <w:t>目标为：</w:t>
      </w:r>
      <w:bookmarkStart w:id="10" w:name="_Toc67911604"/>
      <w:bookmarkStart w:id="11" w:name="_Toc165277225"/>
    </w:p>
    <w:p w14:paraId="7AB48754"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①</w:t>
      </w:r>
      <w:r w:rsidRPr="00395172">
        <w:rPr>
          <w:rFonts w:ascii="仿宋_GB2312" w:hint="eastAsia"/>
          <w:color w:val="000000" w:themeColor="text1"/>
        </w:rPr>
        <w:t>新建训练馆及购置设备项目：</w:t>
      </w:r>
      <w:r w:rsidRPr="00395172">
        <w:rPr>
          <w:rFonts w:ascii="仿宋_GB2312" w:hint="eastAsia"/>
          <w:color w:val="000000" w:themeColor="text1"/>
        </w:rPr>
        <w:t>2023</w:t>
      </w:r>
      <w:r w:rsidRPr="00395172">
        <w:rPr>
          <w:rFonts w:ascii="仿宋_GB2312" w:hint="eastAsia"/>
          <w:color w:val="000000" w:themeColor="text1"/>
        </w:rPr>
        <w:t>年进行工程决算，推进项目尽快完成最终竣工验收，发挥社会效益。</w:t>
      </w:r>
    </w:p>
    <w:p w14:paraId="7AB88E15"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②</w:t>
      </w:r>
      <w:r w:rsidRPr="00395172">
        <w:rPr>
          <w:rFonts w:ascii="仿宋_GB2312" w:hint="eastAsia"/>
          <w:color w:val="000000" w:themeColor="text1"/>
        </w:rPr>
        <w:t>南山校区男生公寓楼项目：</w:t>
      </w:r>
      <w:r w:rsidRPr="00395172">
        <w:rPr>
          <w:rFonts w:ascii="仿宋_GB2312" w:hint="eastAsia"/>
          <w:color w:val="000000" w:themeColor="text1"/>
        </w:rPr>
        <w:t>2023</w:t>
      </w:r>
      <w:r w:rsidRPr="00395172">
        <w:rPr>
          <w:rFonts w:ascii="仿宋_GB2312" w:hint="eastAsia"/>
          <w:color w:val="000000" w:themeColor="text1"/>
        </w:rPr>
        <w:t>年进行装修和设备安装及项目预</w:t>
      </w:r>
      <w:r w:rsidRPr="00395172">
        <w:rPr>
          <w:rFonts w:ascii="仿宋_GB2312" w:hint="eastAsia"/>
          <w:color w:val="000000" w:themeColor="text1"/>
        </w:rPr>
        <w:t>验收，推动项目在</w:t>
      </w:r>
      <w:r w:rsidRPr="00395172">
        <w:rPr>
          <w:rFonts w:ascii="仿宋_GB2312" w:hint="eastAsia"/>
          <w:color w:val="000000" w:themeColor="text1"/>
        </w:rPr>
        <w:t>2024</w:t>
      </w:r>
      <w:r w:rsidRPr="00395172">
        <w:rPr>
          <w:rFonts w:ascii="仿宋_GB2312" w:hint="eastAsia"/>
          <w:color w:val="000000" w:themeColor="text1"/>
        </w:rPr>
        <w:t>年加快完成竣工验收及工程决算。</w:t>
      </w:r>
    </w:p>
    <w:p w14:paraId="152FC37A" w14:textId="77777777" w:rsidR="003C3B3A" w:rsidRPr="00395172" w:rsidRDefault="003F3166" w:rsidP="00395172">
      <w:pPr>
        <w:spacing w:line="360" w:lineRule="auto"/>
        <w:ind w:firstLine="560"/>
        <w:rPr>
          <w:rFonts w:ascii="仿宋_GB2312"/>
          <w:color w:val="000000" w:themeColor="text1"/>
        </w:rPr>
      </w:pPr>
      <w:r w:rsidRPr="00395172">
        <w:rPr>
          <w:rFonts w:cs="Calibri"/>
          <w:color w:val="000000" w:themeColor="text1"/>
        </w:rPr>
        <w:t>③</w:t>
      </w:r>
      <w:r w:rsidRPr="00395172">
        <w:rPr>
          <w:rFonts w:cs="Calibri" w:hint="eastAsia"/>
          <w:color w:val="000000" w:themeColor="text1"/>
        </w:rPr>
        <w:t>南山校区</w:t>
      </w:r>
      <w:r w:rsidRPr="00395172">
        <w:rPr>
          <w:rFonts w:ascii="仿宋_GB2312" w:hint="eastAsia"/>
          <w:color w:val="000000" w:themeColor="text1"/>
        </w:rPr>
        <w:t>学生食堂项目：</w:t>
      </w:r>
      <w:r w:rsidRPr="00395172">
        <w:rPr>
          <w:rFonts w:ascii="仿宋_GB2312" w:hint="eastAsia"/>
          <w:color w:val="000000" w:themeColor="text1"/>
        </w:rPr>
        <w:t>2023</w:t>
      </w:r>
      <w:r w:rsidRPr="00395172">
        <w:rPr>
          <w:rFonts w:ascii="仿宋_GB2312" w:hint="eastAsia"/>
          <w:color w:val="000000" w:themeColor="text1"/>
        </w:rPr>
        <w:t>年进行装修和设备安装及项目预验收，推动项目在</w:t>
      </w:r>
      <w:r w:rsidRPr="00395172">
        <w:rPr>
          <w:rFonts w:ascii="仿宋_GB2312" w:hint="eastAsia"/>
          <w:color w:val="000000" w:themeColor="text1"/>
        </w:rPr>
        <w:t>2024</w:t>
      </w:r>
      <w:r w:rsidRPr="00395172">
        <w:rPr>
          <w:rFonts w:ascii="仿宋_GB2312" w:hint="eastAsia"/>
          <w:color w:val="000000" w:themeColor="text1"/>
        </w:rPr>
        <w:t>年加快完成竣工验收及工程决算。</w:t>
      </w:r>
    </w:p>
    <w:p w14:paraId="646ADEEF"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④</w:t>
      </w:r>
      <w:r w:rsidRPr="00395172">
        <w:rPr>
          <w:rFonts w:cs="Calibri" w:hint="eastAsia"/>
          <w:color w:val="000000" w:themeColor="text1"/>
        </w:rPr>
        <w:t>南山校区</w:t>
      </w:r>
      <w:r w:rsidRPr="00395172">
        <w:rPr>
          <w:rFonts w:ascii="仿宋_GB2312" w:hint="eastAsia"/>
          <w:color w:val="000000" w:themeColor="text1"/>
        </w:rPr>
        <w:t>女生公寓项目：</w:t>
      </w:r>
      <w:r w:rsidRPr="00395172">
        <w:rPr>
          <w:rFonts w:ascii="仿宋_GB2312" w:hint="eastAsia"/>
          <w:color w:val="000000" w:themeColor="text1"/>
        </w:rPr>
        <w:t>2023</w:t>
      </w:r>
      <w:r w:rsidRPr="00395172">
        <w:rPr>
          <w:rFonts w:ascii="仿宋_GB2312" w:hint="eastAsia"/>
          <w:color w:val="000000" w:themeColor="text1"/>
        </w:rPr>
        <w:t>年完成主体封顶，为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72F758D4"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⑤</w:t>
      </w:r>
      <w:r w:rsidRPr="00395172">
        <w:rPr>
          <w:rFonts w:cs="Calibri" w:hint="eastAsia"/>
          <w:color w:val="000000" w:themeColor="text1"/>
        </w:rPr>
        <w:t>南山校区</w:t>
      </w:r>
      <w:r w:rsidRPr="00395172">
        <w:rPr>
          <w:rFonts w:ascii="仿宋_GB2312" w:hint="eastAsia"/>
          <w:color w:val="000000" w:themeColor="text1"/>
        </w:rPr>
        <w:t>教学楼项目：</w:t>
      </w:r>
      <w:r w:rsidRPr="00395172">
        <w:rPr>
          <w:rFonts w:ascii="仿宋_GB2312" w:hint="eastAsia"/>
          <w:color w:val="000000" w:themeColor="text1"/>
        </w:rPr>
        <w:t>2023</w:t>
      </w:r>
      <w:r w:rsidRPr="00395172">
        <w:rPr>
          <w:rFonts w:ascii="仿宋_GB2312" w:hint="eastAsia"/>
          <w:color w:val="000000" w:themeColor="text1"/>
        </w:rPr>
        <w:t>年成主体封顶，为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1617AD56"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⑥</w:t>
      </w:r>
      <w:r w:rsidRPr="00395172">
        <w:rPr>
          <w:rFonts w:cs="Calibri" w:hint="eastAsia"/>
          <w:color w:val="000000" w:themeColor="text1"/>
        </w:rPr>
        <w:t>南山校区</w:t>
      </w:r>
      <w:r w:rsidRPr="00395172">
        <w:rPr>
          <w:rFonts w:ascii="仿宋_GB2312" w:hint="eastAsia"/>
          <w:color w:val="000000" w:themeColor="text1"/>
        </w:rPr>
        <w:t>多功能综合楼项目：</w:t>
      </w:r>
      <w:r w:rsidRPr="00395172">
        <w:rPr>
          <w:rFonts w:ascii="仿宋_GB2312" w:hint="eastAsia"/>
          <w:color w:val="000000" w:themeColor="text1"/>
        </w:rPr>
        <w:t>2023</w:t>
      </w:r>
      <w:r w:rsidRPr="00395172">
        <w:rPr>
          <w:rFonts w:ascii="仿宋_GB2312" w:hint="eastAsia"/>
          <w:color w:val="000000" w:themeColor="text1"/>
        </w:rPr>
        <w:t>年完成主体封顶，为</w:t>
      </w:r>
      <w:r w:rsidRPr="00395172">
        <w:rPr>
          <w:rFonts w:ascii="仿宋_GB2312" w:hint="eastAsia"/>
          <w:color w:val="000000" w:themeColor="text1"/>
        </w:rPr>
        <w:t>2024</w:t>
      </w:r>
      <w:r w:rsidRPr="00395172">
        <w:rPr>
          <w:rFonts w:ascii="仿宋_GB2312" w:hint="eastAsia"/>
          <w:color w:val="000000" w:themeColor="text1"/>
        </w:rPr>
        <w:t>年完成竣工验收打良好基础。</w:t>
      </w:r>
    </w:p>
    <w:p w14:paraId="25617A82" w14:textId="77777777" w:rsidR="003C3B3A" w:rsidRPr="00395172" w:rsidRDefault="003F3166" w:rsidP="00395172">
      <w:pPr>
        <w:spacing w:line="360" w:lineRule="auto"/>
        <w:ind w:firstLine="560"/>
        <w:rPr>
          <w:rFonts w:ascii="仿宋_GB2312"/>
          <w:color w:val="000000" w:themeColor="text1"/>
        </w:rPr>
      </w:pPr>
      <w:r w:rsidRPr="00395172">
        <w:rPr>
          <w:rFonts w:ascii="微软雅黑" w:eastAsia="微软雅黑" w:hAnsi="微软雅黑" w:cs="微软雅黑" w:hint="eastAsia"/>
          <w:color w:val="000000" w:themeColor="text1"/>
        </w:rPr>
        <w:t>⑦</w:t>
      </w:r>
      <w:r w:rsidRPr="00395172">
        <w:rPr>
          <w:rFonts w:cs="Calibri" w:hint="eastAsia"/>
          <w:color w:val="000000" w:themeColor="text1"/>
        </w:rPr>
        <w:t>南山校区</w:t>
      </w:r>
      <w:r w:rsidRPr="00395172">
        <w:rPr>
          <w:rFonts w:ascii="仿宋_GB2312" w:hint="eastAsia"/>
          <w:color w:val="000000" w:themeColor="text1"/>
        </w:rPr>
        <w:t>学生礼堂项目：</w:t>
      </w:r>
      <w:r w:rsidRPr="00395172">
        <w:rPr>
          <w:rFonts w:ascii="仿宋_GB2312" w:hint="eastAsia"/>
          <w:color w:val="000000" w:themeColor="text1"/>
        </w:rPr>
        <w:t>2023</w:t>
      </w:r>
      <w:r w:rsidRPr="00395172">
        <w:rPr>
          <w:rFonts w:ascii="仿宋_GB2312" w:hint="eastAsia"/>
          <w:color w:val="000000" w:themeColor="text1"/>
        </w:rPr>
        <w:t>年完成施工图设计审查及可行性研究报告的编制，为</w:t>
      </w:r>
      <w:r w:rsidRPr="00395172">
        <w:rPr>
          <w:rFonts w:ascii="仿宋_GB2312" w:hint="eastAsia"/>
          <w:color w:val="000000" w:themeColor="text1"/>
        </w:rPr>
        <w:t>2024</w:t>
      </w:r>
      <w:r w:rsidRPr="00395172">
        <w:rPr>
          <w:rFonts w:ascii="仿宋_GB2312" w:hint="eastAsia"/>
          <w:color w:val="000000" w:themeColor="text1"/>
        </w:rPr>
        <w:t>年办理完毕前期手续做好准备。</w:t>
      </w:r>
    </w:p>
    <w:p w14:paraId="27A5A4E5" w14:textId="77777777" w:rsidR="003C3B3A" w:rsidRPr="00395172" w:rsidRDefault="003C3B3A" w:rsidP="00395172">
      <w:pPr>
        <w:spacing w:line="360" w:lineRule="auto"/>
        <w:ind w:firstLine="560"/>
        <w:rPr>
          <w:rFonts w:ascii="仿宋_GB2312"/>
          <w:color w:val="000000" w:themeColor="text1"/>
        </w:rPr>
      </w:pPr>
    </w:p>
    <w:p w14:paraId="18B3AC9A" w14:textId="77777777" w:rsidR="003C3B3A" w:rsidRPr="00395172" w:rsidRDefault="003F3166" w:rsidP="00395172">
      <w:pPr>
        <w:pStyle w:val="1"/>
        <w:spacing w:line="360" w:lineRule="auto"/>
        <w:ind w:firstLine="883"/>
        <w:rPr>
          <w:color w:val="000000" w:themeColor="text1"/>
          <w:lang w:bidi="en-US"/>
        </w:rPr>
      </w:pPr>
      <w:r w:rsidRPr="00395172">
        <w:rPr>
          <w:rFonts w:hint="eastAsia"/>
          <w:color w:val="000000" w:themeColor="text1"/>
          <w:lang w:bidi="en-US"/>
        </w:rPr>
        <w:t>二、绩效评价工作开展情况</w:t>
      </w:r>
      <w:bookmarkEnd w:id="10"/>
      <w:bookmarkEnd w:id="11"/>
    </w:p>
    <w:p w14:paraId="3FF14765"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12" w:name="_Toc67911605"/>
      <w:bookmarkStart w:id="13" w:name="_Toc165277226"/>
      <w:r w:rsidRPr="00395172">
        <w:rPr>
          <w:rFonts w:ascii="仿宋" w:eastAsia="仿宋" w:hAnsi="仿宋" w:hint="eastAsia"/>
          <w:color w:val="000000" w:themeColor="text1"/>
          <w:lang w:bidi="en-US"/>
        </w:rPr>
        <w:t>（一）绩效评价目的、对象和范围</w:t>
      </w:r>
      <w:bookmarkEnd w:id="12"/>
      <w:bookmarkEnd w:id="13"/>
    </w:p>
    <w:p w14:paraId="673124E0" w14:textId="77777777" w:rsidR="003C3B3A" w:rsidRPr="00395172" w:rsidRDefault="003F3166" w:rsidP="00395172">
      <w:pPr>
        <w:pStyle w:val="3"/>
        <w:spacing w:line="360" w:lineRule="auto"/>
        <w:ind w:firstLine="643"/>
        <w:rPr>
          <w:color w:val="000000" w:themeColor="text1"/>
        </w:rPr>
      </w:pPr>
      <w:bookmarkStart w:id="14" w:name="_Toc165277227"/>
      <w:r w:rsidRPr="00395172">
        <w:rPr>
          <w:rFonts w:hint="eastAsia"/>
          <w:color w:val="000000" w:themeColor="text1"/>
        </w:rPr>
        <w:t>1</w:t>
      </w:r>
      <w:r w:rsidRPr="00395172">
        <w:rPr>
          <w:color w:val="000000" w:themeColor="text1"/>
        </w:rPr>
        <w:t>.</w:t>
      </w:r>
      <w:r w:rsidRPr="00395172">
        <w:rPr>
          <w:color w:val="000000" w:themeColor="text1"/>
        </w:rPr>
        <w:t>绩效评价完整性</w:t>
      </w:r>
      <w:bookmarkEnd w:id="14"/>
    </w:p>
    <w:p w14:paraId="63608774"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本项目的绩效目标按照产出、</w:t>
      </w:r>
      <w:r w:rsidRPr="00395172">
        <w:rPr>
          <w:rFonts w:ascii="仿宋_GB2312" w:hint="eastAsia"/>
          <w:color w:val="000000" w:themeColor="text1"/>
          <w:szCs w:val="28"/>
        </w:rPr>
        <w:t>成本、</w:t>
      </w:r>
      <w:r w:rsidRPr="00395172">
        <w:rPr>
          <w:rFonts w:ascii="仿宋_GB2312" w:hint="eastAsia"/>
          <w:color w:val="000000" w:themeColor="text1"/>
          <w:szCs w:val="28"/>
        </w:rPr>
        <w:t>效益和满意度构建绩效评价指标</w:t>
      </w:r>
      <w:r w:rsidRPr="00395172">
        <w:rPr>
          <w:rFonts w:ascii="仿宋_GB2312" w:hint="eastAsia"/>
          <w:color w:val="000000" w:themeColor="text1"/>
          <w:szCs w:val="28"/>
        </w:rPr>
        <w:t>体系。</w:t>
      </w:r>
      <w:r w:rsidRPr="00395172">
        <w:rPr>
          <w:rFonts w:ascii="仿宋_GB2312" w:hint="eastAsia"/>
          <w:color w:val="000000" w:themeColor="text1"/>
          <w:szCs w:val="28"/>
        </w:rPr>
        <w:t>项目产出指标由</w:t>
      </w:r>
      <w:r w:rsidRPr="00395172">
        <w:rPr>
          <w:rFonts w:ascii="仿宋_GB2312" w:hint="eastAsia"/>
          <w:color w:val="000000" w:themeColor="text1"/>
          <w:szCs w:val="28"/>
        </w:rPr>
        <w:t>3</w:t>
      </w:r>
      <w:r w:rsidRPr="00395172">
        <w:rPr>
          <w:rFonts w:ascii="仿宋_GB2312" w:hint="eastAsia"/>
          <w:color w:val="000000" w:themeColor="text1"/>
          <w:szCs w:val="28"/>
        </w:rPr>
        <w:t>个二级指标和</w:t>
      </w:r>
      <w:r w:rsidRPr="00395172">
        <w:rPr>
          <w:rFonts w:ascii="仿宋_GB2312" w:hint="eastAsia"/>
          <w:color w:val="000000" w:themeColor="text1"/>
          <w:szCs w:val="28"/>
        </w:rPr>
        <w:t>3</w:t>
      </w:r>
      <w:r w:rsidRPr="00395172">
        <w:rPr>
          <w:rFonts w:ascii="仿宋_GB2312" w:hint="eastAsia"/>
          <w:color w:val="000000" w:themeColor="text1"/>
          <w:szCs w:val="28"/>
        </w:rPr>
        <w:t>个三级指标构成</w:t>
      </w:r>
      <w:r w:rsidRPr="00395172">
        <w:rPr>
          <w:rFonts w:ascii="仿宋_GB2312" w:hint="eastAsia"/>
          <w:color w:val="000000" w:themeColor="text1"/>
          <w:szCs w:val="28"/>
        </w:rPr>
        <w:t>；成本</w:t>
      </w:r>
      <w:r w:rsidRPr="00395172">
        <w:rPr>
          <w:rFonts w:ascii="仿宋_GB2312" w:hint="eastAsia"/>
          <w:color w:val="000000" w:themeColor="text1"/>
          <w:szCs w:val="28"/>
        </w:rPr>
        <w:t>指标由</w:t>
      </w:r>
      <w:r w:rsidRPr="00395172">
        <w:rPr>
          <w:rFonts w:ascii="仿宋_GB2312" w:hint="eastAsia"/>
          <w:color w:val="000000" w:themeColor="text1"/>
          <w:szCs w:val="28"/>
        </w:rPr>
        <w:t>2</w:t>
      </w:r>
      <w:r w:rsidRPr="00395172">
        <w:rPr>
          <w:rFonts w:ascii="仿宋_GB2312" w:hint="eastAsia"/>
          <w:color w:val="000000" w:themeColor="text1"/>
          <w:szCs w:val="28"/>
        </w:rPr>
        <w:t>个二级指标和</w:t>
      </w:r>
      <w:r w:rsidRPr="00395172">
        <w:rPr>
          <w:rFonts w:ascii="仿宋_GB2312" w:hint="eastAsia"/>
          <w:color w:val="000000" w:themeColor="text1"/>
          <w:szCs w:val="28"/>
        </w:rPr>
        <w:t>2</w:t>
      </w:r>
      <w:r w:rsidRPr="00395172">
        <w:rPr>
          <w:rFonts w:ascii="仿宋_GB2312" w:hint="eastAsia"/>
          <w:color w:val="000000" w:themeColor="text1"/>
          <w:szCs w:val="28"/>
        </w:rPr>
        <w:t>个三级指标构成</w:t>
      </w:r>
      <w:r w:rsidRPr="00395172">
        <w:rPr>
          <w:rFonts w:ascii="仿宋_GB2312" w:hint="eastAsia"/>
          <w:color w:val="000000" w:themeColor="text1"/>
          <w:szCs w:val="28"/>
        </w:rPr>
        <w:t>；效益</w:t>
      </w:r>
      <w:r w:rsidRPr="00395172">
        <w:rPr>
          <w:rFonts w:ascii="仿宋_GB2312" w:hint="eastAsia"/>
          <w:color w:val="000000" w:themeColor="text1"/>
          <w:szCs w:val="28"/>
        </w:rPr>
        <w:t>指标由</w:t>
      </w:r>
      <w:r w:rsidRPr="00395172">
        <w:rPr>
          <w:rFonts w:ascii="仿宋_GB2312" w:hint="eastAsia"/>
          <w:color w:val="000000" w:themeColor="text1"/>
          <w:szCs w:val="28"/>
        </w:rPr>
        <w:t>2</w:t>
      </w:r>
      <w:r w:rsidRPr="00395172">
        <w:rPr>
          <w:rFonts w:ascii="仿宋_GB2312" w:hint="eastAsia"/>
          <w:color w:val="000000" w:themeColor="text1"/>
          <w:szCs w:val="28"/>
        </w:rPr>
        <w:t>个二级指标和</w:t>
      </w:r>
      <w:r w:rsidRPr="00395172">
        <w:rPr>
          <w:rFonts w:ascii="仿宋_GB2312" w:hint="eastAsia"/>
          <w:color w:val="000000" w:themeColor="text1"/>
          <w:szCs w:val="28"/>
        </w:rPr>
        <w:t>2</w:t>
      </w:r>
      <w:r w:rsidRPr="00395172">
        <w:rPr>
          <w:rFonts w:ascii="仿宋_GB2312" w:hint="eastAsia"/>
          <w:color w:val="000000" w:themeColor="text1"/>
          <w:szCs w:val="28"/>
        </w:rPr>
        <w:t>个三级指标构成</w:t>
      </w:r>
      <w:r w:rsidRPr="00395172">
        <w:rPr>
          <w:rFonts w:ascii="仿宋_GB2312" w:hint="eastAsia"/>
          <w:color w:val="000000" w:themeColor="text1"/>
          <w:szCs w:val="28"/>
        </w:rPr>
        <w:t>；满意度</w:t>
      </w:r>
      <w:r w:rsidRPr="00395172">
        <w:rPr>
          <w:rFonts w:ascii="仿宋_GB2312" w:hint="eastAsia"/>
          <w:color w:val="000000" w:themeColor="text1"/>
          <w:szCs w:val="28"/>
        </w:rPr>
        <w:t>指标由</w:t>
      </w:r>
      <w:r w:rsidRPr="00395172">
        <w:rPr>
          <w:rFonts w:ascii="仿宋_GB2312" w:hint="eastAsia"/>
          <w:color w:val="000000" w:themeColor="text1"/>
          <w:szCs w:val="28"/>
        </w:rPr>
        <w:t>1</w:t>
      </w:r>
      <w:r w:rsidRPr="00395172">
        <w:rPr>
          <w:rFonts w:ascii="仿宋_GB2312" w:hint="eastAsia"/>
          <w:color w:val="000000" w:themeColor="text1"/>
          <w:szCs w:val="28"/>
        </w:rPr>
        <w:t>个二级指标和</w:t>
      </w:r>
      <w:r w:rsidRPr="00395172">
        <w:rPr>
          <w:rFonts w:ascii="仿宋_GB2312" w:hint="eastAsia"/>
          <w:color w:val="000000" w:themeColor="text1"/>
          <w:szCs w:val="28"/>
        </w:rPr>
        <w:t>1</w:t>
      </w:r>
      <w:r w:rsidRPr="00395172">
        <w:rPr>
          <w:rFonts w:ascii="仿宋_GB2312" w:hint="eastAsia"/>
          <w:color w:val="000000" w:themeColor="text1"/>
          <w:szCs w:val="28"/>
        </w:rPr>
        <w:t>个三级指标构成</w:t>
      </w:r>
      <w:r w:rsidRPr="00395172">
        <w:rPr>
          <w:rFonts w:ascii="仿宋_GB2312" w:hint="eastAsia"/>
          <w:color w:val="000000" w:themeColor="text1"/>
          <w:szCs w:val="28"/>
        </w:rPr>
        <w:t>。产出指标具体包括：南山校区女生公寓楼建筑面积</w:t>
      </w:r>
      <w:r w:rsidRPr="00395172">
        <w:rPr>
          <w:rFonts w:ascii="仿宋_GB2312" w:hint="eastAsia"/>
          <w:color w:val="000000" w:themeColor="text1"/>
          <w:szCs w:val="28"/>
        </w:rPr>
        <w:t>，</w:t>
      </w:r>
      <w:r w:rsidRPr="00395172">
        <w:rPr>
          <w:rFonts w:ascii="仿宋_GB2312" w:hint="eastAsia"/>
          <w:color w:val="000000" w:themeColor="text1"/>
          <w:szCs w:val="28"/>
        </w:rPr>
        <w:t>新建女生公寓完工率和</w:t>
      </w:r>
      <w:r w:rsidRPr="00395172">
        <w:rPr>
          <w:rFonts w:ascii="仿宋_GB2312" w:hint="eastAsia"/>
          <w:color w:val="000000" w:themeColor="text1"/>
          <w:szCs w:val="28"/>
        </w:rPr>
        <w:t>2023</w:t>
      </w:r>
      <w:r w:rsidRPr="00395172">
        <w:rPr>
          <w:rFonts w:ascii="仿宋_GB2312" w:hint="eastAsia"/>
          <w:color w:val="000000" w:themeColor="text1"/>
          <w:szCs w:val="28"/>
        </w:rPr>
        <w:t>年资金执行率。</w:t>
      </w:r>
      <w:r w:rsidRPr="00395172">
        <w:rPr>
          <w:rFonts w:ascii="仿宋_GB2312" w:hint="eastAsia"/>
          <w:color w:val="000000" w:themeColor="text1"/>
          <w:szCs w:val="28"/>
        </w:rPr>
        <w:t>成本指标具体包括：南山校区基建项目工程款和前期费。效益指标具体包括：保障南山校区基建项目顺利实施和前期费用保障南山校区未完工项目完善前期手续。满意度指标具体包括：教职工满意度。</w:t>
      </w:r>
    </w:p>
    <w:p w14:paraId="0939646E"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szCs w:val="28"/>
        </w:rPr>
        <w:t>绩效目标具有明确性、可衡量性、可实现性、相关性和时限性等特点，能较为全面地反映本项目的产出和效益，故绩效目标具备合理性。本次项目评价是对</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hint="eastAsia"/>
          <w:color w:val="000000" w:themeColor="text1"/>
        </w:rPr>
        <w:t>年</w:t>
      </w:r>
      <w:r w:rsidRPr="00395172">
        <w:rPr>
          <w:rFonts w:ascii="仿宋_GB2312" w:hint="eastAsia"/>
          <w:color w:val="000000" w:themeColor="text1"/>
        </w:rPr>
        <w:t>1</w:t>
      </w:r>
      <w:r w:rsidRPr="00395172">
        <w:rPr>
          <w:rFonts w:ascii="仿宋_GB2312" w:hint="eastAsia"/>
          <w:color w:val="000000" w:themeColor="text1"/>
        </w:rPr>
        <w:t>月</w:t>
      </w:r>
      <w:r w:rsidRPr="00395172">
        <w:rPr>
          <w:rFonts w:ascii="仿宋_GB2312" w:hint="eastAsia"/>
          <w:color w:val="000000" w:themeColor="text1"/>
        </w:rPr>
        <w:t>1</w:t>
      </w:r>
      <w:r w:rsidRPr="00395172">
        <w:rPr>
          <w:rFonts w:ascii="仿宋_GB2312" w:hint="eastAsia"/>
          <w:color w:val="000000" w:themeColor="text1"/>
        </w:rPr>
        <w:t>日至</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hint="eastAsia"/>
          <w:color w:val="000000" w:themeColor="text1"/>
        </w:rPr>
        <w:t>年</w:t>
      </w:r>
      <w:r w:rsidRPr="00395172">
        <w:rPr>
          <w:rFonts w:ascii="仿宋_GB2312" w:hint="eastAsia"/>
          <w:color w:val="000000" w:themeColor="text1"/>
        </w:rPr>
        <w:t>1</w:t>
      </w:r>
      <w:r w:rsidRPr="00395172">
        <w:rPr>
          <w:rFonts w:ascii="仿宋_GB2312"/>
          <w:color w:val="000000" w:themeColor="text1"/>
        </w:rPr>
        <w:t>2</w:t>
      </w:r>
      <w:r w:rsidRPr="00395172">
        <w:rPr>
          <w:rFonts w:ascii="仿宋_GB2312" w:hint="eastAsia"/>
          <w:color w:val="000000" w:themeColor="text1"/>
        </w:rPr>
        <w:t>月</w:t>
      </w:r>
      <w:r w:rsidRPr="00395172">
        <w:rPr>
          <w:rFonts w:ascii="仿宋_GB2312" w:hint="eastAsia"/>
          <w:color w:val="000000" w:themeColor="text1"/>
        </w:rPr>
        <w:t>3</w:t>
      </w:r>
      <w:r w:rsidRPr="00395172">
        <w:rPr>
          <w:rFonts w:ascii="仿宋_GB2312"/>
          <w:color w:val="000000" w:themeColor="text1"/>
        </w:rPr>
        <w:t>1</w:t>
      </w:r>
      <w:r w:rsidRPr="00395172">
        <w:rPr>
          <w:rFonts w:ascii="仿宋_GB2312" w:hint="eastAsia"/>
          <w:color w:val="000000" w:themeColor="text1"/>
        </w:rPr>
        <w:t>日期间的南山校区基建工程款及前期费</w:t>
      </w:r>
      <w:r w:rsidRPr="00395172">
        <w:rPr>
          <w:rFonts w:ascii="仿宋_GB2312" w:hint="eastAsia"/>
          <w:color w:val="000000" w:themeColor="text1"/>
        </w:rPr>
        <w:t>。因此，从时间角度和指标体系设置角度都可以充分说明本次绩效评价具备完整性。</w:t>
      </w:r>
    </w:p>
    <w:p w14:paraId="79CE8A07" w14:textId="77777777" w:rsidR="003C3B3A" w:rsidRPr="00395172" w:rsidRDefault="003F3166" w:rsidP="00395172">
      <w:pPr>
        <w:spacing w:line="360" w:lineRule="auto"/>
        <w:ind w:firstLine="560"/>
        <w:rPr>
          <w:rFonts w:ascii="仿宋_GB2312" w:hAnsi="仿宋"/>
          <w:color w:val="000000" w:themeColor="text1"/>
          <w:szCs w:val="28"/>
        </w:rPr>
      </w:pPr>
      <w:r w:rsidRPr="00395172">
        <w:rPr>
          <w:rFonts w:ascii="仿宋_GB2312" w:hAnsi="仿宋" w:hint="eastAsia"/>
          <w:color w:val="000000" w:themeColor="text1"/>
          <w:szCs w:val="28"/>
        </w:rPr>
        <w:t>2023</w:t>
      </w:r>
      <w:r w:rsidRPr="00395172">
        <w:rPr>
          <w:rFonts w:ascii="仿宋_GB2312" w:hAnsi="仿宋" w:hint="eastAsia"/>
          <w:color w:val="000000" w:themeColor="text1"/>
          <w:szCs w:val="28"/>
        </w:rPr>
        <w:t>年全年到位资金</w:t>
      </w:r>
      <w:r w:rsidRPr="00395172">
        <w:rPr>
          <w:rFonts w:ascii="仿宋_GB2312" w:hAnsi="仿宋" w:hint="eastAsia"/>
          <w:color w:val="000000" w:themeColor="text1"/>
          <w:szCs w:val="28"/>
        </w:rPr>
        <w:t>59</w:t>
      </w:r>
      <w:r w:rsidRPr="00395172">
        <w:rPr>
          <w:rFonts w:ascii="仿宋_GB2312" w:hAnsi="仿宋" w:hint="eastAsia"/>
          <w:color w:val="000000" w:themeColor="text1"/>
          <w:szCs w:val="28"/>
        </w:rPr>
        <w:t>78</w:t>
      </w:r>
      <w:r w:rsidRPr="00395172">
        <w:rPr>
          <w:rFonts w:ascii="仿宋_GB2312" w:hAnsi="仿宋" w:hint="eastAsia"/>
          <w:color w:val="000000" w:themeColor="text1"/>
          <w:szCs w:val="28"/>
        </w:rPr>
        <w:t>万元，实际发生开支</w:t>
      </w:r>
      <w:r w:rsidRPr="00395172">
        <w:rPr>
          <w:rFonts w:ascii="仿宋_GB2312" w:hAnsi="仿宋" w:hint="eastAsia"/>
          <w:color w:val="000000" w:themeColor="text1"/>
          <w:szCs w:val="28"/>
        </w:rPr>
        <w:t>4895.95</w:t>
      </w:r>
      <w:r w:rsidRPr="00395172">
        <w:rPr>
          <w:rFonts w:ascii="仿宋_GB2312" w:hAnsi="仿宋" w:hint="eastAsia"/>
          <w:color w:val="000000" w:themeColor="text1"/>
          <w:szCs w:val="28"/>
        </w:rPr>
        <w:t>万元，剩余资金已被财政收回，故资金执行率：</w:t>
      </w:r>
      <w:r w:rsidRPr="00395172">
        <w:rPr>
          <w:rFonts w:ascii="仿宋_GB2312" w:hAnsi="仿宋"/>
          <w:color w:val="000000" w:themeColor="text1"/>
          <w:szCs w:val="28"/>
        </w:rPr>
        <w:t>100</w:t>
      </w:r>
      <w:r w:rsidRPr="00395172">
        <w:rPr>
          <w:rFonts w:ascii="仿宋_GB2312" w:hAnsi="仿宋" w:hint="eastAsia"/>
          <w:color w:val="000000" w:themeColor="text1"/>
          <w:szCs w:val="28"/>
        </w:rPr>
        <w:t>%</w:t>
      </w:r>
      <w:r w:rsidRPr="00395172">
        <w:rPr>
          <w:rFonts w:ascii="仿宋_GB2312" w:hAnsi="仿宋" w:hint="eastAsia"/>
          <w:color w:val="000000" w:themeColor="text1"/>
          <w:szCs w:val="28"/>
        </w:rPr>
        <w:t>。</w:t>
      </w:r>
    </w:p>
    <w:p w14:paraId="039225FC" w14:textId="77777777" w:rsidR="003C3B3A" w:rsidRPr="00395172" w:rsidRDefault="003F3166" w:rsidP="00395172">
      <w:pPr>
        <w:spacing w:line="360" w:lineRule="auto"/>
        <w:ind w:firstLine="560"/>
        <w:rPr>
          <w:rFonts w:ascii="仿宋_GB2312" w:hAnsi="仿宋"/>
          <w:color w:val="000000" w:themeColor="text1"/>
          <w:szCs w:val="28"/>
        </w:rPr>
      </w:pPr>
      <w:r w:rsidRPr="00395172">
        <w:rPr>
          <w:rFonts w:ascii="仿宋_GB2312" w:hint="eastAsia"/>
          <w:color w:val="000000" w:themeColor="text1"/>
          <w:szCs w:val="28"/>
        </w:rPr>
        <w:t>本项目的绩效评价是</w:t>
      </w:r>
      <w:r w:rsidRPr="00395172">
        <w:rPr>
          <w:rFonts w:ascii="仿宋_GB2312" w:hAnsi="仿宋" w:hint="eastAsia"/>
          <w:color w:val="000000" w:themeColor="text1"/>
          <w:szCs w:val="28"/>
        </w:rPr>
        <w:t>根据相关部门审核并出具的资金支付申请书、工程完工率、合同、发票等真实有效的资料进行申报，数据具备准确性和完整性。</w:t>
      </w:r>
    </w:p>
    <w:p w14:paraId="18C7D658" w14:textId="77777777" w:rsidR="003C3B3A" w:rsidRPr="00395172" w:rsidRDefault="003F3166" w:rsidP="00395172">
      <w:pPr>
        <w:pStyle w:val="3"/>
        <w:spacing w:line="360" w:lineRule="auto"/>
        <w:ind w:firstLine="643"/>
        <w:rPr>
          <w:color w:val="000000" w:themeColor="text1"/>
        </w:rPr>
      </w:pPr>
      <w:bookmarkStart w:id="15" w:name="_Toc165277228"/>
      <w:r w:rsidRPr="00395172">
        <w:rPr>
          <w:color w:val="000000" w:themeColor="text1"/>
        </w:rPr>
        <w:t>2</w:t>
      </w:r>
      <w:r w:rsidRPr="00395172">
        <w:rPr>
          <w:rFonts w:hint="eastAsia"/>
          <w:color w:val="000000" w:themeColor="text1"/>
        </w:rPr>
        <w:t>.</w:t>
      </w:r>
      <w:r w:rsidRPr="00395172">
        <w:rPr>
          <w:rFonts w:hint="eastAsia"/>
          <w:color w:val="000000" w:themeColor="text1"/>
        </w:rPr>
        <w:t>评价目的</w:t>
      </w:r>
      <w:bookmarkEnd w:id="15"/>
    </w:p>
    <w:p w14:paraId="45769E5F" w14:textId="77777777" w:rsidR="003C3B3A" w:rsidRPr="00395172" w:rsidRDefault="003F3166" w:rsidP="00395172">
      <w:pPr>
        <w:spacing w:line="360" w:lineRule="auto"/>
        <w:ind w:firstLine="560"/>
        <w:jc w:val="left"/>
        <w:rPr>
          <w:rFonts w:ascii="仿宋_GB2312"/>
          <w:b/>
          <w:bCs/>
          <w:color w:val="000000" w:themeColor="text1"/>
        </w:rPr>
      </w:pPr>
      <w:r w:rsidRPr="00395172">
        <w:rPr>
          <w:rFonts w:ascii="仿宋_GB2312" w:hint="eastAsia"/>
          <w:color w:val="000000" w:themeColor="text1"/>
        </w:rPr>
        <w:t>本项工作旨在落实《中共中央</w:t>
      </w:r>
      <w:r w:rsidRPr="00395172">
        <w:rPr>
          <w:rFonts w:ascii="仿宋_GB2312" w:hint="eastAsia"/>
          <w:color w:val="000000" w:themeColor="text1"/>
        </w:rPr>
        <w:t xml:space="preserve"> </w:t>
      </w:r>
      <w:r w:rsidRPr="00395172">
        <w:rPr>
          <w:rFonts w:ascii="仿宋_GB2312" w:hint="eastAsia"/>
          <w:color w:val="000000" w:themeColor="text1"/>
        </w:rPr>
        <w:t>国务院关于全面实施预算绩效管理的意见》（中发〔</w:t>
      </w:r>
      <w:r w:rsidRPr="00395172">
        <w:rPr>
          <w:rFonts w:ascii="仿宋_GB2312" w:hint="eastAsia"/>
          <w:color w:val="000000" w:themeColor="text1"/>
        </w:rPr>
        <w:t>2018</w:t>
      </w:r>
      <w:r w:rsidRPr="00395172">
        <w:rPr>
          <w:rFonts w:ascii="仿宋_GB2312" w:hint="eastAsia"/>
          <w:color w:val="000000" w:themeColor="text1"/>
        </w:rPr>
        <w:t>〕</w:t>
      </w:r>
      <w:r w:rsidRPr="00395172">
        <w:rPr>
          <w:rFonts w:ascii="仿宋_GB2312" w:hint="eastAsia"/>
          <w:color w:val="000000" w:themeColor="text1"/>
        </w:rPr>
        <w:t>34</w:t>
      </w:r>
      <w:r w:rsidRPr="00395172">
        <w:rPr>
          <w:rFonts w:ascii="仿宋_GB2312" w:hint="eastAsia"/>
          <w:color w:val="000000" w:themeColor="text1"/>
        </w:rPr>
        <w:t>号）文件精神，全面推进预算绩效管理工作，落实预算执行及绩效管理主体责任。具体而言包括以下两点：（</w:t>
      </w:r>
      <w:r w:rsidRPr="00395172">
        <w:rPr>
          <w:rFonts w:ascii="仿宋_GB2312" w:hint="eastAsia"/>
          <w:color w:val="000000" w:themeColor="text1"/>
        </w:rPr>
        <w:t>1</w:t>
      </w:r>
      <w:r w:rsidRPr="00395172">
        <w:rPr>
          <w:rFonts w:ascii="仿宋_GB2312" w:hint="eastAsia"/>
          <w:color w:val="000000" w:themeColor="text1"/>
        </w:rPr>
        <w:t>）通过对项目设立的背景、意义、项目内容、项目现状及绩效目标、资金投入、资金管理、组织实施、</w:t>
      </w:r>
      <w:r w:rsidRPr="00395172">
        <w:rPr>
          <w:rFonts w:ascii="仿宋_GB2312" w:hint="eastAsia"/>
          <w:color w:val="000000" w:themeColor="text1"/>
        </w:rPr>
        <w:t>数量指标、质量指标、时效指标、成本指标和效益指标等进行深入调研和分析，进一步了解南山校区基建工程款及前期费的实施情况，并考察项目实施过程和效果。（</w:t>
      </w:r>
      <w:r w:rsidRPr="00395172">
        <w:rPr>
          <w:rFonts w:ascii="仿宋_GB2312" w:hint="eastAsia"/>
          <w:color w:val="000000" w:themeColor="text1"/>
        </w:rPr>
        <w:t>2</w:t>
      </w:r>
      <w:r w:rsidRPr="00395172">
        <w:rPr>
          <w:rFonts w:ascii="仿宋_GB2312" w:hint="eastAsia"/>
          <w:color w:val="000000" w:themeColor="text1"/>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2A68963" w14:textId="77777777" w:rsidR="003C3B3A" w:rsidRPr="00395172" w:rsidRDefault="003F3166" w:rsidP="00395172">
      <w:pPr>
        <w:pStyle w:val="3"/>
        <w:spacing w:line="360" w:lineRule="auto"/>
        <w:ind w:firstLine="643"/>
        <w:rPr>
          <w:rFonts w:ascii="仿宋_GB2312"/>
          <w:b w:val="0"/>
          <w:bCs w:val="0"/>
          <w:color w:val="000000" w:themeColor="text1"/>
          <w:sz w:val="28"/>
          <w:szCs w:val="22"/>
        </w:rPr>
      </w:pPr>
      <w:bookmarkStart w:id="16" w:name="_Toc165277229"/>
      <w:r w:rsidRPr="00395172">
        <w:rPr>
          <w:color w:val="000000" w:themeColor="text1"/>
        </w:rPr>
        <w:t>3</w:t>
      </w:r>
      <w:r w:rsidRPr="00395172">
        <w:rPr>
          <w:rFonts w:hint="eastAsia"/>
          <w:color w:val="000000" w:themeColor="text1"/>
        </w:rPr>
        <w:t>.</w:t>
      </w:r>
      <w:r w:rsidRPr="00395172">
        <w:rPr>
          <w:rFonts w:hint="eastAsia"/>
          <w:color w:val="000000" w:themeColor="text1"/>
        </w:rPr>
        <w:t>评价对象</w:t>
      </w:r>
      <w:bookmarkEnd w:id="16"/>
    </w:p>
    <w:p w14:paraId="79F183DC"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1</w:t>
      </w:r>
      <w:r w:rsidRPr="00395172">
        <w:rPr>
          <w:rFonts w:ascii="仿宋_GB2312" w:hint="eastAsia"/>
          <w:color w:val="000000" w:themeColor="text1"/>
        </w:rPr>
        <w:t>）绩效评价的对象</w:t>
      </w:r>
      <w:r w:rsidRPr="00395172">
        <w:rPr>
          <w:rFonts w:ascii="仿宋_GB2312" w:hint="eastAsia"/>
          <w:color w:val="000000" w:themeColor="text1"/>
        </w:rPr>
        <w:t>：南山校区基建工程款及前期费</w:t>
      </w:r>
    </w:p>
    <w:p w14:paraId="18A07CB8" w14:textId="77777777" w:rsidR="003C3B3A" w:rsidRPr="00395172" w:rsidRDefault="003F3166" w:rsidP="00395172">
      <w:pPr>
        <w:pStyle w:val="3"/>
        <w:spacing w:line="360" w:lineRule="auto"/>
        <w:ind w:firstLine="643"/>
        <w:rPr>
          <w:color w:val="000000" w:themeColor="text1"/>
        </w:rPr>
      </w:pPr>
      <w:bookmarkStart w:id="17" w:name="_Toc165277230"/>
      <w:r w:rsidRPr="00395172">
        <w:rPr>
          <w:rFonts w:hint="eastAsia"/>
          <w:color w:val="000000" w:themeColor="text1"/>
        </w:rPr>
        <w:t>4</w:t>
      </w:r>
      <w:r w:rsidRPr="00395172">
        <w:rPr>
          <w:color w:val="000000" w:themeColor="text1"/>
        </w:rPr>
        <w:t>.</w:t>
      </w:r>
      <w:r w:rsidRPr="00395172">
        <w:rPr>
          <w:rFonts w:hint="eastAsia"/>
          <w:color w:val="000000" w:themeColor="text1"/>
        </w:rPr>
        <w:t>绩效评价范围</w:t>
      </w:r>
      <w:bookmarkEnd w:id="17"/>
    </w:p>
    <w:p w14:paraId="5FDD4C40" w14:textId="77777777" w:rsidR="003C3B3A" w:rsidRPr="00395172" w:rsidRDefault="003F3166" w:rsidP="00395172">
      <w:pPr>
        <w:spacing w:line="360" w:lineRule="auto"/>
        <w:ind w:firstLine="560"/>
        <w:rPr>
          <w:rFonts w:ascii="仿宋_GB2312"/>
          <w:color w:val="000000" w:themeColor="text1"/>
        </w:rPr>
      </w:pPr>
      <w:r w:rsidRPr="00395172">
        <w:rPr>
          <w:rFonts w:ascii="仿宋_GB2312"/>
          <w:color w:val="000000" w:themeColor="text1"/>
        </w:rPr>
        <w:t>1.</w:t>
      </w:r>
      <w:r w:rsidRPr="00395172">
        <w:rPr>
          <w:rFonts w:ascii="仿宋_GB2312" w:hint="eastAsia"/>
          <w:color w:val="000000" w:themeColor="text1"/>
        </w:rPr>
        <w:t>时间范围：</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hint="eastAsia"/>
          <w:color w:val="000000" w:themeColor="text1"/>
        </w:rPr>
        <w:t>年</w:t>
      </w:r>
      <w:r w:rsidRPr="00395172">
        <w:rPr>
          <w:rFonts w:ascii="仿宋_GB2312" w:hint="eastAsia"/>
          <w:color w:val="000000" w:themeColor="text1"/>
        </w:rPr>
        <w:t>1</w:t>
      </w:r>
      <w:r w:rsidRPr="00395172">
        <w:rPr>
          <w:rFonts w:ascii="仿宋_GB2312" w:hint="eastAsia"/>
          <w:color w:val="000000" w:themeColor="text1"/>
        </w:rPr>
        <w:t>月</w:t>
      </w:r>
      <w:r w:rsidRPr="00395172">
        <w:rPr>
          <w:rFonts w:ascii="仿宋_GB2312" w:hint="eastAsia"/>
          <w:color w:val="000000" w:themeColor="text1"/>
        </w:rPr>
        <w:t>1</w:t>
      </w:r>
      <w:r w:rsidRPr="00395172">
        <w:rPr>
          <w:rFonts w:ascii="仿宋_GB2312" w:hint="eastAsia"/>
          <w:color w:val="000000" w:themeColor="text1"/>
        </w:rPr>
        <w:t>日至</w:t>
      </w:r>
      <w:r w:rsidRPr="00395172">
        <w:rPr>
          <w:rFonts w:ascii="仿宋_GB2312" w:hint="eastAsia"/>
          <w:color w:val="000000" w:themeColor="text1"/>
        </w:rPr>
        <w:t>2</w:t>
      </w:r>
      <w:r w:rsidRPr="00395172">
        <w:rPr>
          <w:rFonts w:ascii="仿宋_GB2312"/>
          <w:color w:val="000000" w:themeColor="text1"/>
        </w:rPr>
        <w:t>023</w:t>
      </w:r>
      <w:r w:rsidRPr="00395172">
        <w:rPr>
          <w:rFonts w:ascii="仿宋_GB2312" w:hint="eastAsia"/>
          <w:color w:val="000000" w:themeColor="text1"/>
        </w:rPr>
        <w:t>年</w:t>
      </w:r>
      <w:r w:rsidRPr="00395172">
        <w:rPr>
          <w:rFonts w:ascii="仿宋_GB2312" w:hint="eastAsia"/>
          <w:color w:val="000000" w:themeColor="text1"/>
        </w:rPr>
        <w:t>1</w:t>
      </w:r>
      <w:r w:rsidRPr="00395172">
        <w:rPr>
          <w:rFonts w:ascii="仿宋_GB2312"/>
          <w:color w:val="000000" w:themeColor="text1"/>
        </w:rPr>
        <w:t>2</w:t>
      </w:r>
      <w:r w:rsidRPr="00395172">
        <w:rPr>
          <w:rFonts w:ascii="仿宋_GB2312" w:hint="eastAsia"/>
          <w:color w:val="000000" w:themeColor="text1"/>
        </w:rPr>
        <w:t>月</w:t>
      </w:r>
      <w:r w:rsidRPr="00395172">
        <w:rPr>
          <w:rFonts w:ascii="仿宋_GB2312" w:hint="eastAsia"/>
          <w:color w:val="000000" w:themeColor="text1"/>
        </w:rPr>
        <w:t>3</w:t>
      </w:r>
      <w:r w:rsidRPr="00395172">
        <w:rPr>
          <w:rFonts w:ascii="仿宋_GB2312"/>
          <w:color w:val="000000" w:themeColor="text1"/>
        </w:rPr>
        <w:t>1</w:t>
      </w:r>
      <w:r w:rsidRPr="00395172">
        <w:rPr>
          <w:rFonts w:ascii="仿宋_GB2312" w:hint="eastAsia"/>
          <w:color w:val="000000" w:themeColor="text1"/>
        </w:rPr>
        <w:t>日。</w:t>
      </w:r>
    </w:p>
    <w:p w14:paraId="47C30FF0" w14:textId="77777777" w:rsidR="003C3B3A" w:rsidRPr="00395172" w:rsidRDefault="003F3166" w:rsidP="00395172">
      <w:pPr>
        <w:spacing w:line="360" w:lineRule="auto"/>
        <w:ind w:firstLine="560"/>
        <w:rPr>
          <w:b/>
          <w:bCs/>
          <w:color w:val="000000" w:themeColor="text1"/>
        </w:rPr>
      </w:pPr>
      <w:r w:rsidRPr="00395172">
        <w:rPr>
          <w:rFonts w:hint="eastAsia"/>
          <w:color w:val="000000" w:themeColor="text1"/>
        </w:rPr>
        <w:t>2.</w:t>
      </w:r>
      <w:r w:rsidRPr="00395172">
        <w:rPr>
          <w:rFonts w:hint="eastAsia"/>
          <w:color w:val="000000" w:themeColor="text1"/>
        </w:rPr>
        <w:t>项目范围：南山校区基建工程款及前期费的总体完成很好。同时评价工作的开展也是科学、公正、高效的。项目实现的产出情况例如资金执行率完成率很高、达到</w:t>
      </w:r>
      <w:r w:rsidRPr="00395172">
        <w:rPr>
          <w:rFonts w:hint="eastAsia"/>
          <w:color w:val="000000" w:themeColor="text1"/>
        </w:rPr>
        <w:t>100%</w:t>
      </w:r>
      <w:r w:rsidRPr="00395172">
        <w:rPr>
          <w:rFonts w:hint="eastAsia"/>
          <w:color w:val="000000" w:themeColor="text1"/>
        </w:rPr>
        <w:t>。我校教职工对工程质量和进度非常满意，取得了很好的社会效益。通过完成南山校区项目建设，提高了乌鲁木齐市体育运动学校的办学条件，使该校得以发挥在高水平体育后备人才上的培养作用，从而推动新疆体育教育事业高质量发展。</w:t>
      </w:r>
    </w:p>
    <w:p w14:paraId="2147381D" w14:textId="77777777" w:rsidR="003C3B3A" w:rsidRPr="00395172" w:rsidRDefault="003F3166" w:rsidP="00395172">
      <w:pPr>
        <w:spacing w:line="360" w:lineRule="auto"/>
        <w:ind w:firstLine="560"/>
        <w:rPr>
          <w:b/>
          <w:bCs/>
          <w:color w:val="000000" w:themeColor="text1"/>
        </w:rPr>
      </w:pPr>
      <w:r w:rsidRPr="00395172">
        <w:rPr>
          <w:rFonts w:hint="eastAsia"/>
          <w:color w:val="000000" w:themeColor="text1"/>
        </w:rPr>
        <w:t>经验：一是制定详细的项目计划：在项目开始之前，合理合法办理前期手续，并制定项目计划等。二是建立长效的沟通机制：在项目执行过程中，建立和效的沟通机制</w:t>
      </w:r>
      <w:r w:rsidRPr="00395172">
        <w:rPr>
          <w:rFonts w:hint="eastAsia"/>
          <w:color w:val="000000" w:themeColor="text1"/>
        </w:rPr>
        <w:t>，包括定期的项目会议、进度报告等。三是合理分配资源：根据项目需求和进度计划，合理分配人力、物力和财力等资源，确保关键任务得到足够的支持，并避免资源浪费。</w:t>
      </w:r>
    </w:p>
    <w:p w14:paraId="444086C7" w14:textId="77777777" w:rsidR="003C3B3A" w:rsidRPr="00395172" w:rsidRDefault="003F3166" w:rsidP="00395172">
      <w:pPr>
        <w:autoSpaceDE w:val="0"/>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问题及原因：</w:t>
      </w:r>
      <w:r w:rsidRPr="00395172">
        <w:rPr>
          <w:rFonts w:ascii="仿宋_GB2312" w:hAnsi="仿宋" w:cs="宋体" w:hint="eastAsia"/>
          <w:color w:val="000000" w:themeColor="text1"/>
          <w:kern w:val="0"/>
          <w:szCs w:val="28"/>
        </w:rPr>
        <w:t>此经费由总务处专人负责，按各基建项目实际进度申请资金开支，符合相关管理办法的规定。因财政资金紧张，造成已达到支付条件工程款、前期费无法按时支付。总体上该项目</w:t>
      </w:r>
      <w:r w:rsidRPr="00395172">
        <w:rPr>
          <w:rFonts w:ascii="仿宋_GB2312" w:hAnsi="仿宋" w:cs="宋体" w:hint="eastAsia"/>
          <w:color w:val="000000" w:themeColor="text1"/>
          <w:kern w:val="0"/>
          <w:szCs w:val="28"/>
        </w:rPr>
        <w:t>2023</w:t>
      </w:r>
      <w:r w:rsidRPr="00395172">
        <w:rPr>
          <w:rFonts w:ascii="仿宋_GB2312" w:hAnsi="仿宋" w:cs="宋体" w:hint="eastAsia"/>
          <w:color w:val="000000" w:themeColor="text1"/>
          <w:kern w:val="0"/>
          <w:szCs w:val="28"/>
        </w:rPr>
        <w:t>年的实施完全达到了预期的绩效目标。</w:t>
      </w:r>
      <w:bookmarkStart w:id="18" w:name="_Toc165277231"/>
      <w:bookmarkStart w:id="19" w:name="_Toc67911606"/>
      <w:bookmarkStart w:id="20" w:name="_Hlk67586765"/>
    </w:p>
    <w:p w14:paraId="7A7F5CC0" w14:textId="77777777" w:rsidR="003C3B3A" w:rsidRPr="00395172" w:rsidRDefault="003F3166" w:rsidP="00395172">
      <w:pPr>
        <w:autoSpaceDE w:val="0"/>
        <w:spacing w:line="360" w:lineRule="auto"/>
        <w:ind w:firstLine="560"/>
        <w:rPr>
          <w:rFonts w:ascii="仿宋" w:eastAsia="仿宋" w:hAnsi="仿宋"/>
          <w:color w:val="000000" w:themeColor="text1"/>
          <w:lang w:bidi="en-US"/>
        </w:rPr>
      </w:pPr>
      <w:r w:rsidRPr="00395172">
        <w:rPr>
          <w:rFonts w:ascii="仿宋" w:eastAsia="仿宋" w:hAnsi="仿宋" w:hint="eastAsia"/>
          <w:color w:val="000000" w:themeColor="text1"/>
          <w:lang w:bidi="en-US"/>
        </w:rPr>
        <w:t>总体上，</w:t>
      </w:r>
      <w:r w:rsidRPr="00395172">
        <w:rPr>
          <w:rFonts w:ascii="仿宋_GB2312" w:hint="eastAsia"/>
          <w:color w:val="000000" w:themeColor="text1"/>
        </w:rPr>
        <w:t>南山校区基建工程款及前期费的完成很好</w:t>
      </w:r>
      <w:r w:rsidRPr="00395172">
        <w:rPr>
          <w:rFonts w:ascii="仿宋_GB2312" w:hint="eastAsia"/>
          <w:color w:val="000000" w:themeColor="text1"/>
        </w:rPr>
        <w:t>。</w:t>
      </w:r>
    </w:p>
    <w:p w14:paraId="03163780" w14:textId="77777777" w:rsidR="003C3B3A" w:rsidRPr="00395172" w:rsidRDefault="003F3166" w:rsidP="00395172">
      <w:pPr>
        <w:pStyle w:val="2"/>
        <w:spacing w:line="360" w:lineRule="auto"/>
        <w:ind w:firstLine="643"/>
        <w:rPr>
          <w:rFonts w:ascii="仿宋" w:eastAsia="仿宋" w:hAnsi="仿宋"/>
          <w:color w:val="000000" w:themeColor="text1"/>
          <w:lang w:bidi="en-US"/>
        </w:rPr>
      </w:pPr>
      <w:r w:rsidRPr="00395172">
        <w:rPr>
          <w:rFonts w:ascii="仿宋" w:eastAsia="仿宋" w:hAnsi="仿宋" w:hint="eastAsia"/>
          <w:color w:val="000000" w:themeColor="text1"/>
          <w:lang w:bidi="en-US"/>
        </w:rPr>
        <w:t>（二）绩效评价原则、指标体系、方法及标准</w:t>
      </w:r>
      <w:bookmarkEnd w:id="18"/>
      <w:bookmarkEnd w:id="19"/>
    </w:p>
    <w:p w14:paraId="0E8C653D" w14:textId="77777777" w:rsidR="003C3B3A" w:rsidRPr="00395172" w:rsidRDefault="003F3166" w:rsidP="00395172">
      <w:pPr>
        <w:pStyle w:val="3"/>
        <w:spacing w:line="360" w:lineRule="auto"/>
        <w:ind w:firstLine="643"/>
        <w:rPr>
          <w:color w:val="000000" w:themeColor="text1"/>
        </w:rPr>
      </w:pPr>
      <w:bookmarkStart w:id="21" w:name="_Toc165277232"/>
      <w:bookmarkEnd w:id="20"/>
      <w:r w:rsidRPr="00395172">
        <w:rPr>
          <w:rFonts w:hint="eastAsia"/>
          <w:color w:val="000000" w:themeColor="text1"/>
        </w:rPr>
        <w:t>1</w:t>
      </w:r>
      <w:r w:rsidRPr="00395172">
        <w:rPr>
          <w:color w:val="000000" w:themeColor="text1"/>
        </w:rPr>
        <w:t>.</w:t>
      </w:r>
      <w:r w:rsidRPr="00395172">
        <w:rPr>
          <w:rFonts w:hint="eastAsia"/>
          <w:color w:val="000000" w:themeColor="text1"/>
        </w:rPr>
        <w:t>评价原则</w:t>
      </w:r>
      <w:bookmarkEnd w:id="21"/>
    </w:p>
    <w:p w14:paraId="1D48F0BC" w14:textId="77777777" w:rsidR="003C3B3A" w:rsidRPr="00395172" w:rsidRDefault="003F3166" w:rsidP="00395172">
      <w:pPr>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（一）科学公正。绩效评价应当运用科学合理的方法，按照规范的程序，对项目绩效进行客观、公正的反映。</w:t>
      </w:r>
    </w:p>
    <w:p w14:paraId="12481D7D" w14:textId="77777777" w:rsidR="003C3B3A" w:rsidRPr="00395172" w:rsidRDefault="003F3166" w:rsidP="00395172">
      <w:pPr>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739FF8EF" w14:textId="77777777" w:rsidR="003C3B3A" w:rsidRPr="00395172" w:rsidRDefault="003F3166" w:rsidP="00395172">
      <w:pPr>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（三）激励约束。绩效评价结果应与预算安排、政策调整、改进管理实质性挂钩，体现奖优罚劣和激励相容导向，有效要安排、低效要压减、无效要问责。</w:t>
      </w:r>
    </w:p>
    <w:p w14:paraId="5B1DCF53" w14:textId="77777777" w:rsidR="003C3B3A" w:rsidRPr="00395172" w:rsidRDefault="003F3166" w:rsidP="00395172">
      <w:pPr>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（四）公开透明。绩效评价结果应依法依规公开，并自觉接受社会监督。</w:t>
      </w:r>
    </w:p>
    <w:p w14:paraId="21A78F93" w14:textId="77777777" w:rsidR="003C3B3A" w:rsidRPr="00395172" w:rsidRDefault="003F3166" w:rsidP="00395172">
      <w:pPr>
        <w:pStyle w:val="3"/>
        <w:spacing w:line="360" w:lineRule="auto"/>
        <w:ind w:firstLine="643"/>
        <w:rPr>
          <w:color w:val="000000" w:themeColor="text1"/>
        </w:rPr>
      </w:pPr>
      <w:bookmarkStart w:id="22" w:name="_Toc165277233"/>
      <w:r w:rsidRPr="00395172">
        <w:rPr>
          <w:color w:val="000000" w:themeColor="text1"/>
        </w:rPr>
        <w:t>2.</w:t>
      </w:r>
      <w:r w:rsidRPr="00395172">
        <w:rPr>
          <w:rFonts w:hint="eastAsia"/>
          <w:color w:val="000000" w:themeColor="text1"/>
        </w:rPr>
        <w:t>评价指标体系</w:t>
      </w:r>
      <w:bookmarkEnd w:id="22"/>
    </w:p>
    <w:p w14:paraId="343BCDE0"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绩效评价指标体系作为衡量绩效目标实现程度的考核工具，一般遵循以下原则：</w:t>
      </w:r>
    </w:p>
    <w:p w14:paraId="7555CB2F"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1</w:t>
      </w:r>
      <w:r w:rsidRPr="00395172">
        <w:rPr>
          <w:rFonts w:ascii="仿宋_GB2312" w:hint="eastAsia"/>
          <w:color w:val="000000" w:themeColor="text1"/>
        </w:rPr>
        <w:t>）相关性原则：绩效评价指标应当与绩效目标有直接的联系，能够恰当反映目标的实现程度。</w:t>
      </w:r>
    </w:p>
    <w:p w14:paraId="7760CED8"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2</w:t>
      </w:r>
      <w:r w:rsidRPr="00395172">
        <w:rPr>
          <w:rFonts w:ascii="仿宋_GB2312" w:hint="eastAsia"/>
          <w:color w:val="000000" w:themeColor="text1"/>
        </w:rPr>
        <w:t>）重要性原则：应当优先使用最具评价对象代表性、最能反映评价要求的核心指标。</w:t>
      </w:r>
    </w:p>
    <w:p w14:paraId="57EC2F93"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3</w:t>
      </w:r>
      <w:r w:rsidRPr="00395172">
        <w:rPr>
          <w:rFonts w:ascii="仿宋_GB2312" w:hint="eastAsia"/>
          <w:color w:val="000000" w:themeColor="text1"/>
        </w:rPr>
        <w:t>）可比性原则：对同类评价对象要设定共性的绩效评价指标，以便于评价结果可以相互比较。</w:t>
      </w:r>
    </w:p>
    <w:p w14:paraId="1AEA0507"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4</w:t>
      </w:r>
      <w:r w:rsidRPr="00395172">
        <w:rPr>
          <w:rFonts w:ascii="仿宋_GB2312" w:hint="eastAsia"/>
          <w:color w:val="000000" w:themeColor="text1"/>
        </w:rPr>
        <w:t>）系统性原则：绩效评价指标的设置应当将定量指标与定性指标相结合，能系统反映财政支出所产生的社会效益、经济效益和可持续影响等。</w:t>
      </w:r>
    </w:p>
    <w:p w14:paraId="1ECFA33B"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5</w:t>
      </w:r>
      <w:r w:rsidRPr="00395172">
        <w:rPr>
          <w:rFonts w:ascii="仿宋_GB2312" w:hint="eastAsia"/>
          <w:color w:val="000000" w:themeColor="text1"/>
        </w:rPr>
        <w:t>）经济性原则：绩效评价指标设计应当通</w:t>
      </w:r>
      <w:r w:rsidRPr="00395172">
        <w:rPr>
          <w:rFonts w:ascii="仿宋_GB2312" w:hint="eastAsia"/>
          <w:color w:val="000000" w:themeColor="text1"/>
        </w:rPr>
        <w:t>俗易懂、简便易行，数据的获得应当考虑现实条件和可操作性，符合成本效益原则。</w:t>
      </w:r>
    </w:p>
    <w:p w14:paraId="1EB5BF10"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本项目的评价指标体系建立如下表所示。</w:t>
      </w:r>
    </w:p>
    <w:p w14:paraId="3D6F9E3B" w14:textId="77777777" w:rsidR="003C3B3A" w:rsidRPr="00395172" w:rsidRDefault="003C3B3A" w:rsidP="00395172">
      <w:pPr>
        <w:spacing w:line="360" w:lineRule="auto"/>
        <w:ind w:firstLine="560"/>
        <w:rPr>
          <w:rFonts w:ascii="仿宋_GB2312"/>
          <w:color w:val="000000" w:themeColor="text1"/>
        </w:rPr>
      </w:pPr>
    </w:p>
    <w:p w14:paraId="7E1619F7" w14:textId="77777777" w:rsidR="003C3B3A" w:rsidRPr="00395172" w:rsidRDefault="003C3B3A" w:rsidP="00395172">
      <w:pPr>
        <w:spacing w:line="360" w:lineRule="auto"/>
        <w:ind w:firstLine="560"/>
        <w:rPr>
          <w:rFonts w:ascii="仿宋_GB2312"/>
          <w:color w:val="000000" w:themeColor="text1"/>
        </w:rPr>
      </w:pPr>
    </w:p>
    <w:p w14:paraId="2A71C241" w14:textId="77777777" w:rsidR="003C3B3A" w:rsidRPr="00395172" w:rsidRDefault="003C3B3A" w:rsidP="00395172">
      <w:pPr>
        <w:spacing w:line="360" w:lineRule="auto"/>
        <w:ind w:firstLine="560"/>
        <w:rPr>
          <w:rFonts w:ascii="仿宋_GB2312"/>
          <w:color w:val="000000" w:themeColor="text1"/>
        </w:rPr>
        <w:sectPr w:rsidR="003C3B3A" w:rsidRPr="00395172">
          <w:headerReference w:type="default" r:id="rId13"/>
          <w:footerReference w:type="default" r:id="rId14"/>
          <w:footnotePr>
            <w:numFmt w:val="decimalEnclosedCircleChinese"/>
          </w:footnotePr>
          <w:pgSz w:w="11906" w:h="16838"/>
          <w:pgMar w:top="1440" w:right="1800" w:bottom="1440" w:left="1800" w:header="992" w:footer="992" w:gutter="0"/>
          <w:pgNumType w:start="1"/>
          <w:cols w:space="425"/>
          <w:docGrid w:type="lines" w:linePitch="381"/>
        </w:sectPr>
      </w:pPr>
    </w:p>
    <w:p w14:paraId="6935F115" w14:textId="77777777" w:rsidR="003C3B3A" w:rsidRPr="00395172" w:rsidRDefault="003F3166" w:rsidP="00395172">
      <w:pPr>
        <w:spacing w:line="360" w:lineRule="auto"/>
        <w:ind w:firstLineChars="0" w:firstLine="0"/>
        <w:jc w:val="center"/>
        <w:rPr>
          <w:rFonts w:ascii="仿宋_GB2312"/>
          <w:b/>
          <w:bCs/>
          <w:color w:val="000000" w:themeColor="text1"/>
        </w:rPr>
      </w:pPr>
      <w:r w:rsidRPr="00395172">
        <w:rPr>
          <w:rFonts w:ascii="仿宋_GB2312" w:hint="eastAsia"/>
          <w:b/>
          <w:bCs/>
          <w:color w:val="000000" w:themeColor="text1"/>
        </w:rPr>
        <w:t>项目支出绩效评价指标体系</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395172" w:rsidRPr="00395172" w14:paraId="2E88B9DA" w14:textId="77777777">
        <w:trPr>
          <w:trHeight w:val="692"/>
          <w:tblHeader/>
          <w:jc w:val="center"/>
        </w:trPr>
        <w:tc>
          <w:tcPr>
            <w:tcW w:w="1155" w:type="dxa"/>
            <w:tcBorders>
              <w:tl2br w:val="nil"/>
              <w:tr2bl w:val="nil"/>
            </w:tcBorders>
            <w:shd w:val="clear" w:color="auto" w:fill="D0CECE" w:themeFill="background2" w:themeFillShade="E6"/>
            <w:vAlign w:val="center"/>
          </w:tcPr>
          <w:p w14:paraId="556E98AE" w14:textId="77777777" w:rsidR="003C3B3A" w:rsidRPr="00395172" w:rsidRDefault="003F3166" w:rsidP="00395172">
            <w:pPr>
              <w:widowControl/>
              <w:spacing w:line="360" w:lineRule="auto"/>
              <w:ind w:firstLineChars="0" w:firstLine="0"/>
              <w:jc w:val="center"/>
              <w:rPr>
                <w:rFonts w:ascii="宋体" w:eastAsia="宋体" w:hAnsi="宋体" w:cs="宋体"/>
                <w:b/>
                <w:bCs/>
                <w:color w:val="000000" w:themeColor="text1"/>
                <w:kern w:val="0"/>
                <w:sz w:val="22"/>
              </w:rPr>
            </w:pPr>
            <w:r w:rsidRPr="00395172">
              <w:rPr>
                <w:rFonts w:ascii="宋体" w:eastAsia="宋体" w:hAnsi="宋体" w:cs="宋体" w:hint="eastAsia"/>
                <w:b/>
                <w:bCs/>
                <w:color w:val="000000" w:themeColor="text1"/>
                <w:kern w:val="0"/>
                <w:sz w:val="22"/>
              </w:rPr>
              <w:t>一级指标</w:t>
            </w:r>
          </w:p>
        </w:tc>
        <w:tc>
          <w:tcPr>
            <w:tcW w:w="1199" w:type="dxa"/>
            <w:tcBorders>
              <w:tl2br w:val="nil"/>
              <w:tr2bl w:val="nil"/>
            </w:tcBorders>
            <w:shd w:val="clear" w:color="auto" w:fill="D0CECE" w:themeFill="background2" w:themeFillShade="E6"/>
            <w:vAlign w:val="center"/>
          </w:tcPr>
          <w:p w14:paraId="0EE43430" w14:textId="77777777" w:rsidR="003C3B3A" w:rsidRPr="00395172" w:rsidRDefault="003F3166" w:rsidP="00395172">
            <w:pPr>
              <w:widowControl/>
              <w:spacing w:line="360" w:lineRule="auto"/>
              <w:ind w:firstLineChars="0" w:firstLine="0"/>
              <w:jc w:val="center"/>
              <w:rPr>
                <w:rFonts w:ascii="宋体" w:eastAsia="宋体" w:hAnsi="宋体" w:cs="宋体"/>
                <w:b/>
                <w:bCs/>
                <w:color w:val="000000" w:themeColor="text1"/>
                <w:kern w:val="0"/>
                <w:sz w:val="22"/>
              </w:rPr>
            </w:pPr>
            <w:r w:rsidRPr="00395172">
              <w:rPr>
                <w:rFonts w:ascii="宋体" w:eastAsia="宋体" w:hAnsi="宋体" w:cs="宋体" w:hint="eastAsia"/>
                <w:b/>
                <w:bCs/>
                <w:color w:val="000000" w:themeColor="text1"/>
                <w:kern w:val="0"/>
                <w:sz w:val="22"/>
              </w:rPr>
              <w:t>二级指标</w:t>
            </w:r>
          </w:p>
        </w:tc>
        <w:tc>
          <w:tcPr>
            <w:tcW w:w="1411" w:type="dxa"/>
            <w:tcBorders>
              <w:tl2br w:val="nil"/>
              <w:tr2bl w:val="nil"/>
            </w:tcBorders>
            <w:shd w:val="clear" w:color="auto" w:fill="D0CECE" w:themeFill="background2" w:themeFillShade="E6"/>
            <w:vAlign w:val="center"/>
          </w:tcPr>
          <w:p w14:paraId="63B2DB45" w14:textId="77777777" w:rsidR="003C3B3A" w:rsidRPr="00395172" w:rsidRDefault="003F3166" w:rsidP="00395172">
            <w:pPr>
              <w:widowControl/>
              <w:spacing w:line="360" w:lineRule="auto"/>
              <w:ind w:firstLineChars="0" w:firstLine="0"/>
              <w:jc w:val="center"/>
              <w:rPr>
                <w:rFonts w:ascii="宋体" w:eastAsia="宋体" w:hAnsi="宋体" w:cs="宋体"/>
                <w:b/>
                <w:bCs/>
                <w:color w:val="000000" w:themeColor="text1"/>
                <w:kern w:val="0"/>
                <w:sz w:val="22"/>
              </w:rPr>
            </w:pPr>
            <w:r w:rsidRPr="00395172">
              <w:rPr>
                <w:rFonts w:ascii="宋体" w:eastAsia="宋体" w:hAnsi="宋体" w:cs="宋体" w:hint="eastAsia"/>
                <w:b/>
                <w:bCs/>
                <w:color w:val="000000" w:themeColor="text1"/>
                <w:kern w:val="0"/>
                <w:sz w:val="22"/>
              </w:rPr>
              <w:t>三级指标</w:t>
            </w:r>
          </w:p>
        </w:tc>
        <w:tc>
          <w:tcPr>
            <w:tcW w:w="2789" w:type="dxa"/>
            <w:tcBorders>
              <w:tl2br w:val="nil"/>
              <w:tr2bl w:val="nil"/>
            </w:tcBorders>
            <w:shd w:val="clear" w:color="auto" w:fill="D0CECE" w:themeFill="background2" w:themeFillShade="E6"/>
            <w:vAlign w:val="center"/>
          </w:tcPr>
          <w:p w14:paraId="5F92CAFE" w14:textId="77777777" w:rsidR="003C3B3A" w:rsidRPr="00395172" w:rsidRDefault="003F3166" w:rsidP="00395172">
            <w:pPr>
              <w:widowControl/>
              <w:spacing w:line="360" w:lineRule="auto"/>
              <w:ind w:firstLineChars="0" w:firstLine="0"/>
              <w:jc w:val="center"/>
              <w:rPr>
                <w:rFonts w:ascii="宋体" w:eastAsia="宋体" w:hAnsi="宋体" w:cs="宋体"/>
                <w:b/>
                <w:bCs/>
                <w:color w:val="000000" w:themeColor="text1"/>
                <w:kern w:val="0"/>
                <w:sz w:val="22"/>
              </w:rPr>
            </w:pPr>
            <w:r w:rsidRPr="00395172">
              <w:rPr>
                <w:rFonts w:ascii="宋体" w:eastAsia="宋体" w:hAnsi="宋体" w:cs="宋体" w:hint="eastAsia"/>
                <w:b/>
                <w:bCs/>
                <w:color w:val="000000" w:themeColor="text1"/>
                <w:kern w:val="0"/>
                <w:sz w:val="22"/>
              </w:rPr>
              <w:t>指标解释</w:t>
            </w:r>
          </w:p>
        </w:tc>
        <w:tc>
          <w:tcPr>
            <w:tcW w:w="7341" w:type="dxa"/>
            <w:tcBorders>
              <w:tl2br w:val="nil"/>
              <w:tr2bl w:val="nil"/>
            </w:tcBorders>
            <w:shd w:val="clear" w:color="auto" w:fill="D0CECE" w:themeFill="background2" w:themeFillShade="E6"/>
            <w:vAlign w:val="center"/>
          </w:tcPr>
          <w:p w14:paraId="1D8265D1" w14:textId="77777777" w:rsidR="003C3B3A" w:rsidRPr="00395172" w:rsidRDefault="003F3166" w:rsidP="00395172">
            <w:pPr>
              <w:widowControl/>
              <w:spacing w:line="360" w:lineRule="auto"/>
              <w:ind w:firstLineChars="0" w:firstLine="0"/>
              <w:jc w:val="center"/>
              <w:rPr>
                <w:rFonts w:ascii="宋体" w:eastAsia="宋体" w:hAnsi="宋体" w:cs="宋体"/>
                <w:b/>
                <w:bCs/>
                <w:color w:val="000000" w:themeColor="text1"/>
                <w:kern w:val="0"/>
                <w:sz w:val="22"/>
              </w:rPr>
            </w:pPr>
            <w:r w:rsidRPr="00395172">
              <w:rPr>
                <w:rFonts w:ascii="宋体" w:eastAsia="宋体" w:hAnsi="宋体" w:cs="宋体" w:hint="eastAsia"/>
                <w:b/>
                <w:bCs/>
                <w:color w:val="000000" w:themeColor="text1"/>
                <w:kern w:val="0"/>
                <w:sz w:val="22"/>
              </w:rPr>
              <w:t>指标说明</w:t>
            </w:r>
          </w:p>
        </w:tc>
      </w:tr>
      <w:tr w:rsidR="00395172" w:rsidRPr="00395172" w14:paraId="0AC1FF65" w14:textId="77777777">
        <w:trPr>
          <w:trHeight w:val="2318"/>
          <w:jc w:val="center"/>
        </w:trPr>
        <w:tc>
          <w:tcPr>
            <w:tcW w:w="1155" w:type="dxa"/>
            <w:vMerge w:val="restart"/>
            <w:tcBorders>
              <w:tl2br w:val="nil"/>
              <w:tr2bl w:val="nil"/>
            </w:tcBorders>
            <w:shd w:val="clear" w:color="auto" w:fill="FFFFFF"/>
            <w:vAlign w:val="center"/>
          </w:tcPr>
          <w:p w14:paraId="4E4E9924"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决策</w:t>
            </w:r>
          </w:p>
        </w:tc>
        <w:tc>
          <w:tcPr>
            <w:tcW w:w="1199" w:type="dxa"/>
            <w:vMerge w:val="restart"/>
            <w:tcBorders>
              <w:tl2br w:val="nil"/>
              <w:tr2bl w:val="nil"/>
            </w:tcBorders>
            <w:shd w:val="clear" w:color="auto" w:fill="FFFFFF"/>
            <w:vAlign w:val="center"/>
          </w:tcPr>
          <w:p w14:paraId="3855D5B7"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项目立项</w:t>
            </w:r>
          </w:p>
        </w:tc>
        <w:tc>
          <w:tcPr>
            <w:tcW w:w="1411" w:type="dxa"/>
            <w:tcBorders>
              <w:tl2br w:val="nil"/>
              <w:tr2bl w:val="nil"/>
            </w:tcBorders>
            <w:shd w:val="clear" w:color="auto" w:fill="FFFFFF"/>
            <w:vAlign w:val="center"/>
          </w:tcPr>
          <w:p w14:paraId="4FF4ACF0"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立项依据</w:t>
            </w:r>
          </w:p>
          <w:p w14:paraId="789B5CC2"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充分性</w:t>
            </w:r>
          </w:p>
        </w:tc>
        <w:tc>
          <w:tcPr>
            <w:tcW w:w="2789" w:type="dxa"/>
            <w:tcBorders>
              <w:tl2br w:val="nil"/>
              <w:tr2bl w:val="nil"/>
            </w:tcBorders>
            <w:shd w:val="clear" w:color="auto" w:fill="FFFFFF"/>
            <w:vAlign w:val="center"/>
          </w:tcPr>
          <w:p w14:paraId="7B427C0E"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09E0F69" w14:textId="77777777" w:rsidR="003C3B3A" w:rsidRPr="00395172" w:rsidRDefault="003F3166" w:rsidP="00395172">
            <w:pPr>
              <w:widowControl/>
              <w:spacing w:line="360" w:lineRule="auto"/>
              <w:ind w:firstLineChars="0" w:firstLine="0"/>
              <w:jc w:val="left"/>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①项目立项是否符合国家法律法规、国民经济发展规划和相关政策；</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②项目立项是否符合行业发展规划和政策要求；</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③项目立项是否与部门职责范围相符，属于部门履职所需；</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④项目是否属于公共财政支持范围，是否符合中央、地方事权支出责任划分原则；</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⑤项目是否与相关部门同类项目或部门内部相关项目重复。</w:t>
            </w:r>
          </w:p>
        </w:tc>
      </w:tr>
      <w:tr w:rsidR="00395172" w:rsidRPr="00395172" w14:paraId="6ECA37EB" w14:textId="77777777">
        <w:trPr>
          <w:trHeight w:val="1640"/>
          <w:jc w:val="center"/>
        </w:trPr>
        <w:tc>
          <w:tcPr>
            <w:tcW w:w="1155" w:type="dxa"/>
            <w:vMerge/>
            <w:tcBorders>
              <w:tl2br w:val="nil"/>
              <w:tr2bl w:val="nil"/>
            </w:tcBorders>
            <w:shd w:val="clear" w:color="auto" w:fill="FFFFFF"/>
            <w:vAlign w:val="center"/>
          </w:tcPr>
          <w:p w14:paraId="4F6F8DC6"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059EB4BB"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34882E92"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立项程序</w:t>
            </w:r>
          </w:p>
          <w:p w14:paraId="676F5933"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规范性</w:t>
            </w:r>
          </w:p>
        </w:tc>
        <w:tc>
          <w:tcPr>
            <w:tcW w:w="2789" w:type="dxa"/>
            <w:tcBorders>
              <w:tl2br w:val="nil"/>
              <w:tr2bl w:val="nil"/>
            </w:tcBorders>
            <w:shd w:val="clear" w:color="auto" w:fill="FFFFFF"/>
            <w:vAlign w:val="center"/>
          </w:tcPr>
          <w:p w14:paraId="35BDE247"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09E9515" w14:textId="77777777" w:rsidR="003C3B3A" w:rsidRPr="00395172" w:rsidRDefault="003F3166" w:rsidP="00395172">
            <w:pPr>
              <w:widowControl/>
              <w:spacing w:line="360" w:lineRule="auto"/>
              <w:ind w:firstLineChars="0" w:firstLine="0"/>
              <w:jc w:val="left"/>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①项目是否按照规定的程序申请设立；</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②审批文件、材料是否符合相关要求；</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③事前是否已经过必要的可行性研究、专家论证、风险评估、绩效评估、集体决策。</w:t>
            </w:r>
          </w:p>
        </w:tc>
      </w:tr>
      <w:tr w:rsidR="00395172" w:rsidRPr="00395172" w14:paraId="26C18929" w14:textId="77777777">
        <w:trPr>
          <w:trHeight w:val="782"/>
          <w:jc w:val="center"/>
        </w:trPr>
        <w:tc>
          <w:tcPr>
            <w:tcW w:w="1155" w:type="dxa"/>
            <w:vMerge/>
            <w:tcBorders>
              <w:tl2br w:val="nil"/>
              <w:tr2bl w:val="nil"/>
            </w:tcBorders>
            <w:shd w:val="clear" w:color="auto" w:fill="FFFFFF"/>
            <w:vAlign w:val="center"/>
          </w:tcPr>
          <w:p w14:paraId="5ED024C9"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tcBorders>
              <w:tl2br w:val="nil"/>
              <w:tr2bl w:val="nil"/>
            </w:tcBorders>
            <w:shd w:val="clear" w:color="auto" w:fill="FFFFFF"/>
            <w:vAlign w:val="center"/>
          </w:tcPr>
          <w:p w14:paraId="72201AF1"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绩效目标</w:t>
            </w:r>
          </w:p>
        </w:tc>
        <w:tc>
          <w:tcPr>
            <w:tcW w:w="1411" w:type="dxa"/>
            <w:tcBorders>
              <w:tl2br w:val="nil"/>
              <w:tr2bl w:val="nil"/>
            </w:tcBorders>
            <w:shd w:val="clear" w:color="auto" w:fill="FFFFFF"/>
            <w:vAlign w:val="center"/>
          </w:tcPr>
          <w:p w14:paraId="54B68D48"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绩效目标</w:t>
            </w:r>
          </w:p>
          <w:p w14:paraId="7A56D533"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合理性</w:t>
            </w:r>
          </w:p>
        </w:tc>
        <w:tc>
          <w:tcPr>
            <w:tcW w:w="2789" w:type="dxa"/>
            <w:tcBorders>
              <w:tl2br w:val="nil"/>
              <w:tr2bl w:val="nil"/>
            </w:tcBorders>
            <w:shd w:val="clear" w:color="000000" w:fill="FFFFFF"/>
            <w:vAlign w:val="center"/>
          </w:tcPr>
          <w:p w14:paraId="703E01C1"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5D64F9D" w14:textId="77777777" w:rsidR="003C3B3A" w:rsidRPr="00395172" w:rsidRDefault="003F3166" w:rsidP="00395172">
            <w:pPr>
              <w:widowControl/>
              <w:spacing w:line="360" w:lineRule="auto"/>
              <w:ind w:firstLineChars="0" w:firstLine="0"/>
              <w:jc w:val="left"/>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（如未设定预算绩效目标，也可考核其他工作任务目标）</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①项目是否有绩效目标；</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②项目绩效目标与实际工作内容是否具有相关性；</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③项目预期产出效益和效果是否符合正常的业绩水平；</w:t>
            </w:r>
          </w:p>
          <w:p w14:paraId="59B8EF4F" w14:textId="77777777" w:rsidR="003C3B3A" w:rsidRPr="00395172" w:rsidRDefault="003F3166" w:rsidP="00395172">
            <w:pPr>
              <w:widowControl/>
              <w:spacing w:line="360" w:lineRule="auto"/>
              <w:ind w:firstLineChars="0" w:firstLine="0"/>
              <w:jc w:val="left"/>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④是否与预算确定的项目投资额或资金量相匹配。</w:t>
            </w:r>
          </w:p>
        </w:tc>
      </w:tr>
      <w:tr w:rsidR="00395172" w:rsidRPr="00395172" w14:paraId="1BFF36F7" w14:textId="77777777">
        <w:trPr>
          <w:trHeight w:val="1464"/>
          <w:jc w:val="center"/>
        </w:trPr>
        <w:tc>
          <w:tcPr>
            <w:tcW w:w="1155" w:type="dxa"/>
            <w:vMerge w:val="restart"/>
            <w:tcBorders>
              <w:tl2br w:val="nil"/>
              <w:tr2bl w:val="nil"/>
            </w:tcBorders>
            <w:shd w:val="clear" w:color="auto" w:fill="FFFFFF"/>
            <w:vAlign w:val="center"/>
          </w:tcPr>
          <w:p w14:paraId="69B7AD1A"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决策</w:t>
            </w:r>
          </w:p>
        </w:tc>
        <w:tc>
          <w:tcPr>
            <w:tcW w:w="1199" w:type="dxa"/>
            <w:tcBorders>
              <w:tl2br w:val="nil"/>
              <w:tr2bl w:val="nil"/>
            </w:tcBorders>
            <w:shd w:val="clear" w:color="auto" w:fill="FFFFFF"/>
            <w:vAlign w:val="center"/>
          </w:tcPr>
          <w:p w14:paraId="4678BC0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绩效目标</w:t>
            </w:r>
          </w:p>
        </w:tc>
        <w:tc>
          <w:tcPr>
            <w:tcW w:w="1411" w:type="dxa"/>
            <w:tcBorders>
              <w:tl2br w:val="nil"/>
              <w:tr2bl w:val="nil"/>
            </w:tcBorders>
            <w:shd w:val="clear" w:color="auto" w:fill="FFFFFF"/>
            <w:vAlign w:val="center"/>
          </w:tcPr>
          <w:p w14:paraId="20D21C81"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绩效指标</w:t>
            </w:r>
          </w:p>
          <w:p w14:paraId="379C510A"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明确性</w:t>
            </w:r>
          </w:p>
        </w:tc>
        <w:tc>
          <w:tcPr>
            <w:tcW w:w="2789" w:type="dxa"/>
            <w:tcBorders>
              <w:tl2br w:val="nil"/>
              <w:tr2bl w:val="nil"/>
            </w:tcBorders>
            <w:shd w:val="clear" w:color="000000" w:fill="FFFFFF"/>
            <w:vAlign w:val="center"/>
          </w:tcPr>
          <w:p w14:paraId="02DDADC0"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D5F4C4F"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①是否将项目绩效目标细化分解为具体的绩效指标；</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②是否通过清晰、可衡量的指标值予以体现；</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③是否与项目目标任务数或计划数相对应。</w:t>
            </w:r>
            <w:r w:rsidRPr="00395172">
              <w:rPr>
                <w:rFonts w:ascii="宋体" w:eastAsia="宋体" w:hAnsi="宋体" w:cs="宋体" w:hint="eastAsia"/>
                <w:color w:val="000000" w:themeColor="text1"/>
                <w:kern w:val="0"/>
                <w:sz w:val="22"/>
              </w:rPr>
              <w:br/>
            </w:r>
          </w:p>
        </w:tc>
      </w:tr>
      <w:tr w:rsidR="00395172" w:rsidRPr="00395172" w14:paraId="524FA3F1" w14:textId="77777777">
        <w:trPr>
          <w:trHeight w:val="1942"/>
          <w:jc w:val="center"/>
        </w:trPr>
        <w:tc>
          <w:tcPr>
            <w:tcW w:w="1155" w:type="dxa"/>
            <w:vMerge/>
            <w:tcBorders>
              <w:tl2br w:val="nil"/>
              <w:tr2bl w:val="nil"/>
            </w:tcBorders>
            <w:shd w:val="clear" w:color="auto" w:fill="FFFFFF"/>
            <w:vAlign w:val="center"/>
          </w:tcPr>
          <w:p w14:paraId="28EC580E"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val="restart"/>
            <w:tcBorders>
              <w:tl2br w:val="nil"/>
              <w:tr2bl w:val="nil"/>
            </w:tcBorders>
            <w:shd w:val="clear" w:color="auto" w:fill="FFFFFF"/>
            <w:vAlign w:val="center"/>
          </w:tcPr>
          <w:p w14:paraId="0DFADF04"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资金投入</w:t>
            </w:r>
          </w:p>
        </w:tc>
        <w:tc>
          <w:tcPr>
            <w:tcW w:w="1411" w:type="dxa"/>
            <w:tcBorders>
              <w:tl2br w:val="nil"/>
              <w:tr2bl w:val="nil"/>
            </w:tcBorders>
            <w:shd w:val="clear" w:color="auto" w:fill="FFFFFF"/>
            <w:vAlign w:val="center"/>
          </w:tcPr>
          <w:p w14:paraId="6C4A4C54"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预算编制</w:t>
            </w:r>
          </w:p>
          <w:p w14:paraId="795F355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科学性</w:t>
            </w:r>
          </w:p>
        </w:tc>
        <w:tc>
          <w:tcPr>
            <w:tcW w:w="2789" w:type="dxa"/>
            <w:tcBorders>
              <w:tl2br w:val="nil"/>
              <w:tr2bl w:val="nil"/>
            </w:tcBorders>
            <w:shd w:val="clear" w:color="auto" w:fill="FFFFFF"/>
            <w:vAlign w:val="center"/>
          </w:tcPr>
          <w:p w14:paraId="548E2A23"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CF37154"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①预算编制是否经过科学论证；</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②预算内容与项目内容是否匹配；</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③预算额度测算依据是否充分，是否按照标准编制；</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④预算确定的项目投资额或资金量是否与工作任务相匹配。</w:t>
            </w:r>
          </w:p>
        </w:tc>
      </w:tr>
      <w:tr w:rsidR="00395172" w:rsidRPr="00395172" w14:paraId="5956EABA" w14:textId="77777777">
        <w:trPr>
          <w:trHeight w:val="1706"/>
          <w:jc w:val="center"/>
        </w:trPr>
        <w:tc>
          <w:tcPr>
            <w:tcW w:w="1155" w:type="dxa"/>
            <w:vMerge/>
            <w:tcBorders>
              <w:tl2br w:val="nil"/>
              <w:tr2bl w:val="nil"/>
            </w:tcBorders>
            <w:shd w:val="clear" w:color="auto" w:fill="FFFFFF"/>
            <w:vAlign w:val="center"/>
          </w:tcPr>
          <w:p w14:paraId="54513B47"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4B5BEDC1"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20BCF29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资金分配</w:t>
            </w:r>
          </w:p>
          <w:p w14:paraId="0BB3266F"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合理性</w:t>
            </w:r>
          </w:p>
        </w:tc>
        <w:tc>
          <w:tcPr>
            <w:tcW w:w="2789" w:type="dxa"/>
            <w:tcBorders>
              <w:tl2br w:val="nil"/>
              <w:tr2bl w:val="nil"/>
            </w:tcBorders>
            <w:shd w:val="clear" w:color="auto" w:fill="FFFFFF"/>
            <w:vAlign w:val="center"/>
          </w:tcPr>
          <w:p w14:paraId="72D61DCE"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B424B7E"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①预算资金分配依据是否充分；</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②资金分配额度是否合理，与项目单位或地方实际是否相适应。</w:t>
            </w:r>
          </w:p>
        </w:tc>
      </w:tr>
      <w:tr w:rsidR="00395172" w:rsidRPr="00395172" w14:paraId="46E0A64C" w14:textId="77777777">
        <w:trPr>
          <w:trHeight w:val="1415"/>
          <w:jc w:val="center"/>
        </w:trPr>
        <w:tc>
          <w:tcPr>
            <w:tcW w:w="1155" w:type="dxa"/>
            <w:vMerge w:val="restart"/>
            <w:tcBorders>
              <w:tl2br w:val="nil"/>
              <w:tr2bl w:val="nil"/>
            </w:tcBorders>
            <w:shd w:val="clear" w:color="auto" w:fill="FFFFFF"/>
            <w:vAlign w:val="center"/>
          </w:tcPr>
          <w:p w14:paraId="7677C61F" w14:textId="77777777" w:rsidR="003C3B3A" w:rsidRPr="00395172" w:rsidRDefault="003F3166" w:rsidP="00395172">
            <w:pPr>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过程</w:t>
            </w:r>
          </w:p>
        </w:tc>
        <w:tc>
          <w:tcPr>
            <w:tcW w:w="1199" w:type="dxa"/>
            <w:vMerge w:val="restart"/>
            <w:tcBorders>
              <w:tl2br w:val="nil"/>
              <w:tr2bl w:val="nil"/>
            </w:tcBorders>
            <w:shd w:val="clear" w:color="auto" w:fill="FFFFFF"/>
            <w:vAlign w:val="center"/>
          </w:tcPr>
          <w:p w14:paraId="6BF88A52"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资金管理</w:t>
            </w:r>
          </w:p>
        </w:tc>
        <w:tc>
          <w:tcPr>
            <w:tcW w:w="1411" w:type="dxa"/>
            <w:tcBorders>
              <w:tl2br w:val="nil"/>
              <w:tr2bl w:val="nil"/>
            </w:tcBorders>
            <w:shd w:val="clear" w:color="auto" w:fill="FFFFFF"/>
            <w:vAlign w:val="center"/>
          </w:tcPr>
          <w:p w14:paraId="38DF5DC1"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资金到位率</w:t>
            </w:r>
          </w:p>
        </w:tc>
        <w:tc>
          <w:tcPr>
            <w:tcW w:w="2789" w:type="dxa"/>
            <w:tcBorders>
              <w:tl2br w:val="nil"/>
              <w:tr2bl w:val="nil"/>
            </w:tcBorders>
            <w:shd w:val="clear" w:color="000000" w:fill="FFFFFF"/>
            <w:vAlign w:val="center"/>
          </w:tcPr>
          <w:p w14:paraId="6C1C9997"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03D25F3"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资金到位率</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（实际到位资金</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预算资金）×</w:t>
            </w:r>
            <w:r w:rsidRPr="00395172">
              <w:rPr>
                <w:rFonts w:ascii="宋体" w:eastAsia="宋体" w:hAnsi="宋体" w:cs="宋体" w:hint="eastAsia"/>
                <w:color w:val="000000" w:themeColor="text1"/>
                <w:kern w:val="0"/>
                <w:sz w:val="22"/>
              </w:rPr>
              <w:t>100%</w:t>
            </w:r>
            <w:r w:rsidRPr="00395172">
              <w:rPr>
                <w:rFonts w:ascii="宋体" w:eastAsia="宋体" w:hAnsi="宋体" w:cs="宋体" w:hint="eastAsia"/>
                <w:color w:val="000000" w:themeColor="text1"/>
                <w:kern w:val="0"/>
                <w:sz w:val="22"/>
              </w:rPr>
              <w:t>。</w:t>
            </w:r>
          </w:p>
          <w:p w14:paraId="64E5AAED"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实际到位资金：一定时期（本年度或项目期）内落实到具体项目的资金。</w:t>
            </w:r>
          </w:p>
          <w:p w14:paraId="59DB2328"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预算资金：一定时期（本年度或项目期）内预算安排到具体项目的资金。</w:t>
            </w:r>
          </w:p>
        </w:tc>
      </w:tr>
      <w:tr w:rsidR="00395172" w:rsidRPr="00395172" w14:paraId="5B66E7C9" w14:textId="77777777">
        <w:trPr>
          <w:trHeight w:val="1320"/>
          <w:jc w:val="center"/>
        </w:trPr>
        <w:tc>
          <w:tcPr>
            <w:tcW w:w="1155" w:type="dxa"/>
            <w:vMerge/>
            <w:tcBorders>
              <w:tl2br w:val="nil"/>
              <w:tr2bl w:val="nil"/>
            </w:tcBorders>
            <w:shd w:val="clear" w:color="auto" w:fill="FFFFFF"/>
            <w:vAlign w:val="center"/>
          </w:tcPr>
          <w:p w14:paraId="3358999C"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6909D401"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39171E81"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预算执行率</w:t>
            </w:r>
          </w:p>
        </w:tc>
        <w:tc>
          <w:tcPr>
            <w:tcW w:w="2789" w:type="dxa"/>
            <w:tcBorders>
              <w:tl2br w:val="nil"/>
              <w:tr2bl w:val="nil"/>
            </w:tcBorders>
            <w:shd w:val="clear" w:color="auto" w:fill="FFFFFF"/>
            <w:vAlign w:val="center"/>
          </w:tcPr>
          <w:p w14:paraId="46FA032B"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00586D54"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预算执行率</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（实际支出资金</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实际到位资金）×</w:t>
            </w:r>
            <w:r w:rsidRPr="00395172">
              <w:rPr>
                <w:rFonts w:ascii="宋体" w:eastAsia="宋体" w:hAnsi="宋体" w:cs="宋体" w:hint="eastAsia"/>
                <w:color w:val="000000" w:themeColor="text1"/>
                <w:kern w:val="0"/>
                <w:sz w:val="22"/>
              </w:rPr>
              <w:t>100%</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实际支出资金：一定时期（本年度或项目期）内项目实际拨付的资金。</w:t>
            </w:r>
          </w:p>
        </w:tc>
      </w:tr>
      <w:tr w:rsidR="00395172" w:rsidRPr="00395172" w14:paraId="570A975B" w14:textId="77777777">
        <w:trPr>
          <w:trHeight w:val="2076"/>
          <w:jc w:val="center"/>
        </w:trPr>
        <w:tc>
          <w:tcPr>
            <w:tcW w:w="1155" w:type="dxa"/>
            <w:vMerge w:val="restart"/>
            <w:tcBorders>
              <w:tl2br w:val="nil"/>
              <w:tr2bl w:val="nil"/>
            </w:tcBorders>
            <w:shd w:val="clear" w:color="auto" w:fill="FFFFFF"/>
            <w:vAlign w:val="center"/>
          </w:tcPr>
          <w:p w14:paraId="15D6F3AC" w14:textId="77777777" w:rsidR="003C3B3A" w:rsidRPr="00395172" w:rsidRDefault="003F3166" w:rsidP="00395172">
            <w:pPr>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过程</w:t>
            </w:r>
          </w:p>
        </w:tc>
        <w:tc>
          <w:tcPr>
            <w:tcW w:w="1199" w:type="dxa"/>
            <w:tcBorders>
              <w:tl2br w:val="nil"/>
              <w:tr2bl w:val="nil"/>
            </w:tcBorders>
            <w:shd w:val="clear" w:color="auto" w:fill="FFFFFF"/>
            <w:vAlign w:val="center"/>
          </w:tcPr>
          <w:p w14:paraId="724ED3B0"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资金管理</w:t>
            </w:r>
          </w:p>
        </w:tc>
        <w:tc>
          <w:tcPr>
            <w:tcW w:w="1411" w:type="dxa"/>
            <w:tcBorders>
              <w:tl2br w:val="nil"/>
              <w:tr2bl w:val="nil"/>
            </w:tcBorders>
            <w:shd w:val="clear" w:color="auto" w:fill="FFFFFF"/>
            <w:vAlign w:val="center"/>
          </w:tcPr>
          <w:p w14:paraId="551C0EB5"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资金使用</w:t>
            </w:r>
          </w:p>
          <w:p w14:paraId="306D14B0"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合规性</w:t>
            </w:r>
          </w:p>
        </w:tc>
        <w:tc>
          <w:tcPr>
            <w:tcW w:w="2789" w:type="dxa"/>
            <w:tcBorders>
              <w:tl2br w:val="nil"/>
              <w:tr2bl w:val="nil"/>
            </w:tcBorders>
            <w:shd w:val="clear" w:color="000000" w:fill="FFFFFF"/>
            <w:vAlign w:val="center"/>
          </w:tcPr>
          <w:p w14:paraId="63BF8318"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51523C8"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①是否符合国家财经法规和财务管理制度以及有关专项资金管理办法的规定；</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②资金的拨付是否有完整的审批程序和手续；</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③是否符合项目预算批复或合同规定的用途；</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④是否存在截留、挤占、挪用、虚列支出等情况。</w:t>
            </w:r>
          </w:p>
        </w:tc>
      </w:tr>
      <w:tr w:rsidR="00395172" w:rsidRPr="00395172" w14:paraId="130F9C9A" w14:textId="77777777">
        <w:trPr>
          <w:trHeight w:val="1797"/>
          <w:jc w:val="center"/>
        </w:trPr>
        <w:tc>
          <w:tcPr>
            <w:tcW w:w="1155" w:type="dxa"/>
            <w:vMerge/>
            <w:tcBorders>
              <w:tl2br w:val="nil"/>
              <w:tr2bl w:val="nil"/>
            </w:tcBorders>
            <w:shd w:val="clear" w:color="auto" w:fill="FFFFFF"/>
            <w:vAlign w:val="center"/>
          </w:tcPr>
          <w:p w14:paraId="4C5D66E2"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val="restart"/>
            <w:tcBorders>
              <w:tl2br w:val="nil"/>
              <w:tr2bl w:val="nil"/>
            </w:tcBorders>
            <w:shd w:val="clear" w:color="auto" w:fill="FFFFFF"/>
            <w:vAlign w:val="center"/>
          </w:tcPr>
          <w:p w14:paraId="3640CA5D"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组织实施</w:t>
            </w:r>
          </w:p>
        </w:tc>
        <w:tc>
          <w:tcPr>
            <w:tcW w:w="1411" w:type="dxa"/>
            <w:tcBorders>
              <w:tl2br w:val="nil"/>
              <w:tr2bl w:val="nil"/>
            </w:tcBorders>
            <w:shd w:val="clear" w:color="auto" w:fill="FFFFFF"/>
            <w:vAlign w:val="center"/>
          </w:tcPr>
          <w:p w14:paraId="6EA01897"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管理制度</w:t>
            </w:r>
          </w:p>
          <w:p w14:paraId="0EDC4BA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健全性</w:t>
            </w:r>
          </w:p>
        </w:tc>
        <w:tc>
          <w:tcPr>
            <w:tcW w:w="2789" w:type="dxa"/>
            <w:tcBorders>
              <w:tl2br w:val="nil"/>
              <w:tr2bl w:val="nil"/>
            </w:tcBorders>
            <w:shd w:val="clear" w:color="000000" w:fill="FFFFFF"/>
            <w:vAlign w:val="center"/>
          </w:tcPr>
          <w:p w14:paraId="344EDD45"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08B8239"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①是否已制定或具有相应的财务和业务管理制度；</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②财务和业务管理制度是否合法、合规、完整。</w:t>
            </w:r>
          </w:p>
        </w:tc>
      </w:tr>
      <w:tr w:rsidR="00395172" w:rsidRPr="00395172" w14:paraId="4E8DD2F7" w14:textId="77777777">
        <w:trPr>
          <w:trHeight w:val="1769"/>
          <w:jc w:val="center"/>
        </w:trPr>
        <w:tc>
          <w:tcPr>
            <w:tcW w:w="1155" w:type="dxa"/>
            <w:vMerge/>
            <w:tcBorders>
              <w:tl2br w:val="nil"/>
              <w:tr2bl w:val="nil"/>
            </w:tcBorders>
            <w:shd w:val="clear" w:color="auto" w:fill="FFFFFF"/>
            <w:vAlign w:val="center"/>
          </w:tcPr>
          <w:p w14:paraId="58F775E4"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2872A3A4"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50FC8F10"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制度执行</w:t>
            </w:r>
          </w:p>
          <w:p w14:paraId="04093368"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有效性</w:t>
            </w:r>
          </w:p>
        </w:tc>
        <w:tc>
          <w:tcPr>
            <w:tcW w:w="2789" w:type="dxa"/>
            <w:tcBorders>
              <w:tl2br w:val="nil"/>
              <w:tr2bl w:val="nil"/>
            </w:tcBorders>
            <w:shd w:val="clear" w:color="000000" w:fill="FFFFFF"/>
            <w:vAlign w:val="center"/>
          </w:tcPr>
          <w:p w14:paraId="7005C10B"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7CBBFE7"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评价要点：</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①是否遵守相关法律法规和相关管理规定；</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②项目调整及支出调整手续是否完备；</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③项目合同书、验收报告、技术鉴定等资料是否齐全并及时归档；</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④项目实施的人员条件、场地设备、信息支撑等是否落实到位。</w:t>
            </w:r>
          </w:p>
        </w:tc>
      </w:tr>
      <w:tr w:rsidR="00395172" w:rsidRPr="00395172" w14:paraId="57C6F520" w14:textId="77777777">
        <w:trPr>
          <w:trHeight w:val="2540"/>
          <w:jc w:val="center"/>
        </w:trPr>
        <w:tc>
          <w:tcPr>
            <w:tcW w:w="1155" w:type="dxa"/>
            <w:tcBorders>
              <w:tl2br w:val="nil"/>
              <w:tr2bl w:val="nil"/>
            </w:tcBorders>
            <w:shd w:val="clear" w:color="auto" w:fill="FFFFFF"/>
            <w:vAlign w:val="center"/>
          </w:tcPr>
          <w:p w14:paraId="31E32399"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w:t>
            </w:r>
          </w:p>
        </w:tc>
        <w:tc>
          <w:tcPr>
            <w:tcW w:w="1199" w:type="dxa"/>
            <w:tcBorders>
              <w:tl2br w:val="nil"/>
              <w:tr2bl w:val="nil"/>
            </w:tcBorders>
            <w:shd w:val="clear" w:color="auto" w:fill="FFFFFF"/>
            <w:vAlign w:val="center"/>
          </w:tcPr>
          <w:p w14:paraId="71D98490"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产出数量</w:t>
            </w:r>
          </w:p>
        </w:tc>
        <w:tc>
          <w:tcPr>
            <w:tcW w:w="1411" w:type="dxa"/>
            <w:tcBorders>
              <w:tl2br w:val="nil"/>
              <w:tr2bl w:val="nil"/>
            </w:tcBorders>
            <w:shd w:val="clear" w:color="auto" w:fill="FFFFFF"/>
            <w:vAlign w:val="center"/>
          </w:tcPr>
          <w:p w14:paraId="40BF7C4D"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南山校区女生公寓楼建筑面积</w:t>
            </w:r>
          </w:p>
        </w:tc>
        <w:tc>
          <w:tcPr>
            <w:tcW w:w="2789" w:type="dxa"/>
            <w:tcBorders>
              <w:tl2br w:val="nil"/>
              <w:tr2bl w:val="nil"/>
            </w:tcBorders>
            <w:shd w:val="clear" w:color="000000" w:fill="FFFFFF"/>
            <w:vAlign w:val="center"/>
          </w:tcPr>
          <w:p w14:paraId="0D1076B5"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4BA6C456"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实际完成率</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（实际产出数</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计划产出数）×</w:t>
            </w:r>
            <w:r w:rsidRPr="00395172">
              <w:rPr>
                <w:rFonts w:ascii="宋体" w:eastAsia="宋体" w:hAnsi="宋体" w:cs="宋体" w:hint="eastAsia"/>
                <w:color w:val="000000" w:themeColor="text1"/>
                <w:kern w:val="0"/>
                <w:sz w:val="22"/>
              </w:rPr>
              <w:t>100%</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实际产出数：一定时期（本年度或项目期）内项目实际产出的产品或提供的服务数量。</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计划产出数：项目绩效目标确定的在一定时期（本年度或项目期）内计划产出的产品或提供的服务数量。</w:t>
            </w:r>
          </w:p>
        </w:tc>
      </w:tr>
      <w:tr w:rsidR="00395172" w:rsidRPr="00395172" w14:paraId="2E75E8FA" w14:textId="77777777">
        <w:trPr>
          <w:trHeight w:val="1718"/>
          <w:jc w:val="center"/>
        </w:trPr>
        <w:tc>
          <w:tcPr>
            <w:tcW w:w="1155" w:type="dxa"/>
            <w:vMerge w:val="restart"/>
            <w:tcBorders>
              <w:tl2br w:val="nil"/>
              <w:tr2bl w:val="nil"/>
            </w:tcBorders>
            <w:shd w:val="clear" w:color="auto" w:fill="FFFFFF"/>
            <w:vAlign w:val="center"/>
          </w:tcPr>
          <w:p w14:paraId="06B6BD52"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w:t>
            </w:r>
          </w:p>
        </w:tc>
        <w:tc>
          <w:tcPr>
            <w:tcW w:w="1199" w:type="dxa"/>
            <w:tcBorders>
              <w:tl2br w:val="nil"/>
              <w:tr2bl w:val="nil"/>
            </w:tcBorders>
            <w:shd w:val="clear" w:color="auto" w:fill="FFFFFF"/>
            <w:vAlign w:val="center"/>
          </w:tcPr>
          <w:p w14:paraId="2B89AD7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产出质量</w:t>
            </w:r>
          </w:p>
        </w:tc>
        <w:tc>
          <w:tcPr>
            <w:tcW w:w="1411" w:type="dxa"/>
            <w:tcBorders>
              <w:tl2br w:val="nil"/>
              <w:tr2bl w:val="nil"/>
            </w:tcBorders>
            <w:shd w:val="clear" w:color="auto" w:fill="FFFFFF"/>
            <w:vAlign w:val="center"/>
          </w:tcPr>
          <w:p w14:paraId="5BD043F5"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新建女生公寓楼完工率</w:t>
            </w:r>
          </w:p>
        </w:tc>
        <w:tc>
          <w:tcPr>
            <w:tcW w:w="2789" w:type="dxa"/>
            <w:tcBorders>
              <w:tl2br w:val="nil"/>
              <w:tr2bl w:val="nil"/>
            </w:tcBorders>
            <w:shd w:val="clear" w:color="000000" w:fill="FFFFFF"/>
            <w:vAlign w:val="center"/>
          </w:tcPr>
          <w:p w14:paraId="5FCC01C4"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建管中心计算出的工程完工总额占工程合同总额的比重</w:t>
            </w:r>
          </w:p>
        </w:tc>
        <w:tc>
          <w:tcPr>
            <w:tcW w:w="7341" w:type="dxa"/>
            <w:tcBorders>
              <w:tl2br w:val="nil"/>
              <w:tr2bl w:val="nil"/>
            </w:tcBorders>
            <w:shd w:val="clear" w:color="000000" w:fill="FFFFFF"/>
            <w:vAlign w:val="center"/>
          </w:tcPr>
          <w:p w14:paraId="306CAE65"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新建女生公寓楼完工率</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工程完工总额</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工程合同总额</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100%</w:t>
            </w:r>
            <w:r w:rsidRPr="00395172">
              <w:rPr>
                <w:rFonts w:ascii="宋体" w:eastAsia="宋体" w:hAnsi="宋体" w:cs="宋体" w:hint="eastAsia"/>
                <w:color w:val="000000" w:themeColor="text1"/>
                <w:kern w:val="0"/>
                <w:sz w:val="22"/>
              </w:rPr>
              <w:t>。</w:t>
            </w:r>
          </w:p>
          <w:p w14:paraId="546B2BA3" w14:textId="77777777" w:rsidR="003C3B3A" w:rsidRPr="00395172" w:rsidRDefault="003C3B3A" w:rsidP="00395172">
            <w:pPr>
              <w:widowControl/>
              <w:spacing w:line="360" w:lineRule="auto"/>
              <w:ind w:firstLineChars="0" w:firstLine="0"/>
              <w:rPr>
                <w:rFonts w:ascii="宋体" w:eastAsia="宋体" w:hAnsi="宋体" w:cs="宋体"/>
                <w:color w:val="000000" w:themeColor="text1"/>
                <w:kern w:val="0"/>
                <w:sz w:val="22"/>
              </w:rPr>
            </w:pPr>
          </w:p>
        </w:tc>
      </w:tr>
      <w:tr w:rsidR="00395172" w:rsidRPr="00395172" w14:paraId="6DB125A2" w14:textId="77777777">
        <w:trPr>
          <w:trHeight w:val="760"/>
          <w:jc w:val="center"/>
        </w:trPr>
        <w:tc>
          <w:tcPr>
            <w:tcW w:w="1155" w:type="dxa"/>
            <w:vMerge/>
            <w:tcBorders>
              <w:tl2br w:val="nil"/>
              <w:tr2bl w:val="nil"/>
            </w:tcBorders>
            <w:shd w:val="clear" w:color="auto" w:fill="FFFFFF"/>
            <w:vAlign w:val="center"/>
          </w:tcPr>
          <w:p w14:paraId="7C7793B6"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val="restart"/>
            <w:tcBorders>
              <w:tl2br w:val="nil"/>
              <w:tr2bl w:val="nil"/>
            </w:tcBorders>
            <w:shd w:val="clear" w:color="auto" w:fill="FFFFFF"/>
            <w:vAlign w:val="center"/>
          </w:tcPr>
          <w:p w14:paraId="126AA59B" w14:textId="77777777" w:rsidR="003C3B3A" w:rsidRPr="00395172" w:rsidRDefault="003F3166" w:rsidP="00395172">
            <w:pPr>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产出时效</w:t>
            </w:r>
          </w:p>
        </w:tc>
        <w:tc>
          <w:tcPr>
            <w:tcW w:w="1411" w:type="dxa"/>
            <w:tcBorders>
              <w:tl2br w:val="nil"/>
              <w:tr2bl w:val="nil"/>
            </w:tcBorders>
            <w:shd w:val="clear" w:color="auto" w:fill="FFFFFF"/>
            <w:vAlign w:val="center"/>
          </w:tcPr>
          <w:p w14:paraId="205FE1C9"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2023</w:t>
            </w:r>
            <w:r w:rsidRPr="00395172">
              <w:rPr>
                <w:rFonts w:ascii="宋体" w:eastAsia="宋体" w:hAnsi="宋体" w:cs="宋体" w:hint="eastAsia"/>
                <w:color w:val="000000" w:themeColor="text1"/>
                <w:kern w:val="0"/>
                <w:sz w:val="22"/>
              </w:rPr>
              <w:t>年资金执行率</w:t>
            </w:r>
          </w:p>
        </w:tc>
        <w:tc>
          <w:tcPr>
            <w:tcW w:w="2789" w:type="dxa"/>
            <w:vMerge w:val="restart"/>
            <w:tcBorders>
              <w:tl2br w:val="nil"/>
              <w:tr2bl w:val="nil"/>
            </w:tcBorders>
            <w:shd w:val="clear" w:color="000000" w:fill="FFFFFF"/>
            <w:vAlign w:val="center"/>
          </w:tcPr>
          <w:p w14:paraId="19659185"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14:paraId="688C6951"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实际完成时间：项目实施单位完成该项目实际所耗用的时间。</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计划完成时间：按照项目实施计划或相关规定完成该项目所需的时间。</w:t>
            </w:r>
          </w:p>
        </w:tc>
      </w:tr>
      <w:tr w:rsidR="00395172" w:rsidRPr="00395172" w14:paraId="7803B780" w14:textId="77777777">
        <w:trPr>
          <w:trHeight w:val="760"/>
          <w:jc w:val="center"/>
        </w:trPr>
        <w:tc>
          <w:tcPr>
            <w:tcW w:w="1155" w:type="dxa"/>
            <w:vMerge/>
            <w:tcBorders>
              <w:tl2br w:val="nil"/>
              <w:tr2bl w:val="nil"/>
            </w:tcBorders>
            <w:shd w:val="clear" w:color="auto" w:fill="FFFFFF"/>
            <w:vAlign w:val="center"/>
          </w:tcPr>
          <w:p w14:paraId="3FFDB68E"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0351456C" w14:textId="77777777" w:rsidR="003C3B3A" w:rsidRPr="00395172" w:rsidRDefault="003C3B3A" w:rsidP="00395172">
            <w:pPr>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5FE0FFEC"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2789" w:type="dxa"/>
            <w:vMerge/>
            <w:tcBorders>
              <w:tl2br w:val="nil"/>
              <w:tr2bl w:val="nil"/>
            </w:tcBorders>
            <w:shd w:val="clear" w:color="000000" w:fill="FFFFFF"/>
            <w:vAlign w:val="center"/>
          </w:tcPr>
          <w:p w14:paraId="55C6E9B6" w14:textId="77777777" w:rsidR="003C3B3A" w:rsidRPr="00395172" w:rsidRDefault="003C3B3A" w:rsidP="00395172">
            <w:pPr>
              <w:widowControl/>
              <w:spacing w:line="360" w:lineRule="auto"/>
              <w:ind w:firstLineChars="0" w:firstLine="0"/>
              <w:rPr>
                <w:rFonts w:ascii="宋体" w:eastAsia="宋体" w:hAnsi="宋体" w:cs="宋体"/>
                <w:color w:val="000000" w:themeColor="text1"/>
                <w:kern w:val="0"/>
                <w:sz w:val="22"/>
              </w:rPr>
            </w:pPr>
          </w:p>
        </w:tc>
        <w:tc>
          <w:tcPr>
            <w:tcW w:w="7341" w:type="dxa"/>
            <w:vMerge/>
            <w:tcBorders>
              <w:tl2br w:val="nil"/>
              <w:tr2bl w:val="nil"/>
            </w:tcBorders>
            <w:shd w:val="clear" w:color="000000" w:fill="FFFFFF"/>
            <w:vAlign w:val="center"/>
          </w:tcPr>
          <w:p w14:paraId="4B00C7F4" w14:textId="77777777" w:rsidR="003C3B3A" w:rsidRPr="00395172" w:rsidRDefault="003C3B3A" w:rsidP="00395172">
            <w:pPr>
              <w:widowControl/>
              <w:spacing w:line="360" w:lineRule="auto"/>
              <w:ind w:firstLineChars="0" w:firstLine="0"/>
              <w:rPr>
                <w:rFonts w:ascii="宋体" w:eastAsia="宋体" w:hAnsi="宋体" w:cs="宋体"/>
                <w:color w:val="000000" w:themeColor="text1"/>
                <w:kern w:val="0"/>
                <w:sz w:val="22"/>
              </w:rPr>
            </w:pPr>
          </w:p>
        </w:tc>
      </w:tr>
      <w:tr w:rsidR="00395172" w:rsidRPr="00395172" w14:paraId="365BCCCC" w14:textId="77777777">
        <w:trPr>
          <w:trHeight w:val="2076"/>
          <w:jc w:val="center"/>
        </w:trPr>
        <w:tc>
          <w:tcPr>
            <w:tcW w:w="1155" w:type="dxa"/>
            <w:vMerge/>
            <w:tcBorders>
              <w:tl2br w:val="nil"/>
              <w:tr2bl w:val="nil"/>
            </w:tcBorders>
            <w:shd w:val="clear" w:color="auto" w:fill="FFFFFF"/>
            <w:vAlign w:val="center"/>
          </w:tcPr>
          <w:p w14:paraId="41A39DDD"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199" w:type="dxa"/>
            <w:tcBorders>
              <w:tl2br w:val="nil"/>
              <w:tr2bl w:val="nil"/>
            </w:tcBorders>
            <w:shd w:val="clear" w:color="auto" w:fill="FFFFFF"/>
            <w:vAlign w:val="center"/>
          </w:tcPr>
          <w:p w14:paraId="3CEC0492"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产出成本</w:t>
            </w:r>
          </w:p>
        </w:tc>
        <w:tc>
          <w:tcPr>
            <w:tcW w:w="1411" w:type="dxa"/>
            <w:tcBorders>
              <w:tl2br w:val="nil"/>
              <w:tr2bl w:val="nil"/>
            </w:tcBorders>
            <w:shd w:val="clear" w:color="auto" w:fill="FFFFFF"/>
            <w:vAlign w:val="center"/>
          </w:tcPr>
          <w:p w14:paraId="45783459"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南山校区基建项目工程款</w:t>
            </w:r>
          </w:p>
        </w:tc>
        <w:tc>
          <w:tcPr>
            <w:tcW w:w="2789" w:type="dxa"/>
            <w:tcBorders>
              <w:tl2br w:val="nil"/>
              <w:tr2bl w:val="nil"/>
            </w:tcBorders>
            <w:shd w:val="clear" w:color="000000" w:fill="FFFFFF"/>
            <w:vAlign w:val="center"/>
          </w:tcPr>
          <w:p w14:paraId="2F7D15F8"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6CC0AA8D"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成本节约率</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（计划成本</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实际成本）</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计划成本</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t>100%</w:t>
            </w:r>
            <w:r w:rsidRPr="00395172">
              <w:rPr>
                <w:rFonts w:ascii="宋体" w:eastAsia="宋体" w:hAnsi="宋体" w:cs="宋体" w:hint="eastAsia"/>
                <w:color w:val="000000" w:themeColor="text1"/>
                <w:kern w:val="0"/>
                <w:sz w:val="22"/>
              </w:rPr>
              <w:t>。</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实际成本：项目实施单位如期、保质、保量完成既定工作目标实际所耗费的支出。</w:t>
            </w:r>
            <w:r w:rsidRPr="00395172">
              <w:rPr>
                <w:rFonts w:ascii="宋体" w:eastAsia="宋体" w:hAnsi="宋体" w:cs="宋体" w:hint="eastAsia"/>
                <w:color w:val="000000" w:themeColor="text1"/>
                <w:kern w:val="0"/>
                <w:sz w:val="22"/>
              </w:rPr>
              <w:br/>
            </w:r>
            <w:r w:rsidRPr="00395172">
              <w:rPr>
                <w:rFonts w:ascii="宋体" w:eastAsia="宋体" w:hAnsi="宋体" w:cs="宋体" w:hint="eastAsia"/>
                <w:color w:val="000000" w:themeColor="text1"/>
                <w:kern w:val="0"/>
                <w:sz w:val="22"/>
              </w:rPr>
              <w:t>计划成本：项目实施单位为完成工作目标计划安排的支出，一般以项目预算为参考。</w:t>
            </w:r>
          </w:p>
        </w:tc>
      </w:tr>
      <w:tr w:rsidR="00395172" w:rsidRPr="00395172" w14:paraId="44BF39B9" w14:textId="77777777">
        <w:trPr>
          <w:trHeight w:val="889"/>
          <w:jc w:val="center"/>
        </w:trPr>
        <w:tc>
          <w:tcPr>
            <w:tcW w:w="1155" w:type="dxa"/>
            <w:vMerge w:val="restart"/>
            <w:tcBorders>
              <w:tl2br w:val="nil"/>
              <w:tr2bl w:val="nil"/>
            </w:tcBorders>
            <w:shd w:val="clear" w:color="auto" w:fill="FFFFFF"/>
            <w:vAlign w:val="center"/>
          </w:tcPr>
          <w:p w14:paraId="7ACC8566"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效益</w:t>
            </w:r>
          </w:p>
        </w:tc>
        <w:tc>
          <w:tcPr>
            <w:tcW w:w="1199" w:type="dxa"/>
            <w:vMerge w:val="restart"/>
            <w:tcBorders>
              <w:tl2br w:val="nil"/>
              <w:tr2bl w:val="nil"/>
            </w:tcBorders>
            <w:shd w:val="clear" w:color="auto" w:fill="FFFFFF"/>
            <w:vAlign w:val="center"/>
          </w:tcPr>
          <w:p w14:paraId="13268B59"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社会效益指标</w:t>
            </w:r>
          </w:p>
          <w:p w14:paraId="48BCA162"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07881475"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保障南山校区基建项目顺利实施</w:t>
            </w:r>
          </w:p>
        </w:tc>
        <w:tc>
          <w:tcPr>
            <w:tcW w:w="2789" w:type="dxa"/>
            <w:vMerge w:val="restart"/>
            <w:tcBorders>
              <w:tl2br w:val="nil"/>
              <w:tr2bl w:val="nil"/>
            </w:tcBorders>
            <w:shd w:val="clear" w:color="auto" w:fill="FFFFFF"/>
            <w:vAlign w:val="center"/>
          </w:tcPr>
          <w:p w14:paraId="0A85768B" w14:textId="77777777" w:rsidR="003C3B3A" w:rsidRPr="00395172" w:rsidRDefault="003F3166" w:rsidP="00395172">
            <w:pPr>
              <w:widowControl/>
              <w:spacing w:line="360" w:lineRule="auto"/>
              <w:ind w:firstLineChars="0" w:firstLine="0"/>
              <w:jc w:val="left"/>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项目实施所产生的效益。</w:t>
            </w:r>
          </w:p>
        </w:tc>
        <w:tc>
          <w:tcPr>
            <w:tcW w:w="7341" w:type="dxa"/>
            <w:tcBorders>
              <w:tl2br w:val="nil"/>
              <w:tr2bl w:val="nil"/>
            </w:tcBorders>
            <w:shd w:val="clear" w:color="auto" w:fill="FFFFFF"/>
            <w:vAlign w:val="center"/>
          </w:tcPr>
          <w:p w14:paraId="3D216227"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项目实施所产生的社会效益、经济效益、生态效益、可持续影响等。可根据项目实际情况有选择地设置和细化。</w:t>
            </w:r>
          </w:p>
        </w:tc>
      </w:tr>
      <w:tr w:rsidR="00395172" w:rsidRPr="00395172" w14:paraId="18D23EF5" w14:textId="77777777">
        <w:trPr>
          <w:trHeight w:val="1137"/>
          <w:jc w:val="center"/>
        </w:trPr>
        <w:tc>
          <w:tcPr>
            <w:tcW w:w="1155" w:type="dxa"/>
            <w:vMerge/>
            <w:tcBorders>
              <w:tl2br w:val="nil"/>
              <w:tr2bl w:val="nil"/>
            </w:tcBorders>
            <w:shd w:val="clear" w:color="auto" w:fill="FFFFFF"/>
            <w:vAlign w:val="center"/>
          </w:tcPr>
          <w:p w14:paraId="771659F3"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199" w:type="dxa"/>
            <w:vMerge/>
            <w:tcBorders>
              <w:tl2br w:val="nil"/>
              <w:tr2bl w:val="nil"/>
            </w:tcBorders>
            <w:shd w:val="clear" w:color="auto" w:fill="FFFFFF"/>
            <w:vAlign w:val="center"/>
          </w:tcPr>
          <w:p w14:paraId="2F85C720" w14:textId="77777777" w:rsidR="003C3B3A" w:rsidRPr="00395172" w:rsidRDefault="003C3B3A" w:rsidP="00395172">
            <w:pPr>
              <w:widowControl/>
              <w:spacing w:line="360" w:lineRule="auto"/>
              <w:ind w:firstLineChars="0" w:firstLine="0"/>
              <w:jc w:val="center"/>
              <w:rPr>
                <w:rFonts w:ascii="宋体" w:eastAsia="宋体" w:hAnsi="宋体" w:cs="宋体"/>
                <w:color w:val="000000" w:themeColor="text1"/>
                <w:kern w:val="0"/>
                <w:sz w:val="22"/>
              </w:rPr>
            </w:pPr>
          </w:p>
        </w:tc>
        <w:tc>
          <w:tcPr>
            <w:tcW w:w="1411" w:type="dxa"/>
            <w:tcBorders>
              <w:tl2br w:val="nil"/>
              <w:tr2bl w:val="nil"/>
            </w:tcBorders>
            <w:shd w:val="clear" w:color="auto" w:fill="FFFFFF"/>
            <w:vAlign w:val="center"/>
          </w:tcPr>
          <w:p w14:paraId="3A34D63D"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前期费用保障南山校区未开工项目完善前期手续费。</w:t>
            </w:r>
          </w:p>
        </w:tc>
        <w:tc>
          <w:tcPr>
            <w:tcW w:w="2789" w:type="dxa"/>
            <w:vMerge/>
            <w:tcBorders>
              <w:tl2br w:val="nil"/>
              <w:tr2bl w:val="nil"/>
            </w:tcBorders>
            <w:shd w:val="clear" w:color="000000" w:fill="FFFFFF"/>
            <w:vAlign w:val="center"/>
          </w:tcPr>
          <w:p w14:paraId="180BC42B" w14:textId="77777777" w:rsidR="003C3B3A" w:rsidRPr="00395172" w:rsidRDefault="003C3B3A" w:rsidP="00395172">
            <w:pPr>
              <w:widowControl/>
              <w:spacing w:line="360" w:lineRule="auto"/>
              <w:ind w:firstLineChars="0" w:firstLine="0"/>
              <w:rPr>
                <w:rFonts w:ascii="宋体" w:eastAsia="宋体" w:hAnsi="宋体" w:cs="宋体"/>
                <w:color w:val="000000" w:themeColor="text1"/>
                <w:kern w:val="0"/>
                <w:sz w:val="22"/>
              </w:rPr>
            </w:pPr>
          </w:p>
        </w:tc>
        <w:tc>
          <w:tcPr>
            <w:tcW w:w="7341" w:type="dxa"/>
            <w:tcBorders>
              <w:tl2br w:val="nil"/>
              <w:tr2bl w:val="nil"/>
            </w:tcBorders>
            <w:shd w:val="clear" w:color="000000" w:fill="FFFFFF"/>
            <w:vAlign w:val="center"/>
          </w:tcPr>
          <w:p w14:paraId="16716F94"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社会公众或服务对象是指因该项目实施而受到影响的部门（单位）、群体或个人。一般采取社会调查的方式。</w:t>
            </w:r>
          </w:p>
        </w:tc>
      </w:tr>
      <w:tr w:rsidR="00395172" w:rsidRPr="00395172" w14:paraId="2F99D864" w14:textId="77777777">
        <w:trPr>
          <w:trHeight w:val="1137"/>
          <w:jc w:val="center"/>
        </w:trPr>
        <w:tc>
          <w:tcPr>
            <w:tcW w:w="1155" w:type="dxa"/>
            <w:tcBorders>
              <w:tl2br w:val="nil"/>
              <w:tr2bl w:val="nil"/>
            </w:tcBorders>
            <w:shd w:val="clear" w:color="auto" w:fill="FFFFFF"/>
            <w:vAlign w:val="center"/>
          </w:tcPr>
          <w:p w14:paraId="54C60DB3"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color w:val="000000" w:themeColor="text1"/>
                <w:kern w:val="0"/>
                <w:sz w:val="22"/>
              </w:rPr>
              <w:t>满意度指标完成情况分析</w:t>
            </w:r>
          </w:p>
        </w:tc>
        <w:tc>
          <w:tcPr>
            <w:tcW w:w="1199" w:type="dxa"/>
            <w:tcBorders>
              <w:tl2br w:val="nil"/>
              <w:tr2bl w:val="nil"/>
            </w:tcBorders>
            <w:shd w:val="clear" w:color="auto" w:fill="FFFFFF"/>
            <w:vAlign w:val="center"/>
          </w:tcPr>
          <w:p w14:paraId="4D087DEB"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满意度指标</w:t>
            </w:r>
          </w:p>
        </w:tc>
        <w:tc>
          <w:tcPr>
            <w:tcW w:w="1411" w:type="dxa"/>
            <w:tcBorders>
              <w:tl2br w:val="nil"/>
              <w:tr2bl w:val="nil"/>
            </w:tcBorders>
            <w:shd w:val="clear" w:color="auto" w:fill="FFFFFF"/>
            <w:vAlign w:val="center"/>
          </w:tcPr>
          <w:p w14:paraId="59D37DCE"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教职工满意度</w:t>
            </w:r>
          </w:p>
        </w:tc>
        <w:tc>
          <w:tcPr>
            <w:tcW w:w="2789" w:type="dxa"/>
            <w:tcBorders>
              <w:tl2br w:val="nil"/>
              <w:tr2bl w:val="nil"/>
            </w:tcBorders>
            <w:shd w:val="clear" w:color="000000" w:fill="FFFFFF"/>
            <w:vAlign w:val="center"/>
          </w:tcPr>
          <w:p w14:paraId="218E3515"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社会公众或服务对象对项目实施效果的满意程度。</w:t>
            </w:r>
          </w:p>
        </w:tc>
        <w:tc>
          <w:tcPr>
            <w:tcW w:w="7341" w:type="dxa"/>
            <w:tcBorders>
              <w:tl2br w:val="nil"/>
              <w:tr2bl w:val="nil"/>
            </w:tcBorders>
            <w:shd w:val="clear" w:color="000000" w:fill="FFFFFF"/>
            <w:vAlign w:val="center"/>
          </w:tcPr>
          <w:p w14:paraId="67973A06" w14:textId="77777777" w:rsidR="003C3B3A" w:rsidRPr="00395172" w:rsidRDefault="003F3166" w:rsidP="00395172">
            <w:pPr>
              <w:widowControl/>
              <w:spacing w:line="360" w:lineRule="auto"/>
              <w:ind w:firstLineChars="0" w:firstLine="0"/>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社会公众或服务对象是指因该项目实施而受到影响的部门（单位）、群体或个人。一般采取社会调查的方式。</w:t>
            </w:r>
          </w:p>
        </w:tc>
      </w:tr>
    </w:tbl>
    <w:p w14:paraId="3C0F307F" w14:textId="77777777" w:rsidR="003C3B3A" w:rsidRPr="00395172" w:rsidRDefault="003C3B3A" w:rsidP="00395172">
      <w:pPr>
        <w:spacing w:line="360" w:lineRule="auto"/>
        <w:ind w:firstLineChars="0" w:firstLine="0"/>
        <w:rPr>
          <w:rFonts w:ascii="仿宋_GB2312"/>
          <w:color w:val="000000" w:themeColor="text1"/>
        </w:rPr>
        <w:sectPr w:rsidR="003C3B3A" w:rsidRPr="00395172">
          <w:footnotePr>
            <w:numFmt w:val="decimalEnclosedCircleChinese"/>
          </w:footnotePr>
          <w:pgSz w:w="16838" w:h="11906" w:orient="landscape"/>
          <w:pgMar w:top="1800" w:right="1440" w:bottom="1800" w:left="1440" w:header="1276" w:footer="992" w:gutter="0"/>
          <w:cols w:space="425"/>
          <w:docGrid w:type="lines" w:linePitch="381"/>
        </w:sectPr>
      </w:pPr>
    </w:p>
    <w:p w14:paraId="2DC44C82" w14:textId="77777777" w:rsidR="003C3B3A" w:rsidRPr="00395172" w:rsidRDefault="003F3166" w:rsidP="00395172">
      <w:pPr>
        <w:pStyle w:val="3"/>
        <w:spacing w:line="360" w:lineRule="auto"/>
        <w:ind w:firstLine="643"/>
        <w:rPr>
          <w:color w:val="000000" w:themeColor="text1"/>
        </w:rPr>
      </w:pPr>
      <w:bookmarkStart w:id="23" w:name="_Toc165277234"/>
      <w:bookmarkStart w:id="24" w:name="_Hlk67586038"/>
      <w:r w:rsidRPr="00395172">
        <w:rPr>
          <w:color w:val="000000" w:themeColor="text1"/>
        </w:rPr>
        <w:t>3.</w:t>
      </w:r>
      <w:r w:rsidRPr="00395172">
        <w:rPr>
          <w:rFonts w:hint="eastAsia"/>
          <w:color w:val="000000" w:themeColor="text1"/>
        </w:rPr>
        <w:t>评价方法</w:t>
      </w:r>
      <w:bookmarkEnd w:id="23"/>
    </w:p>
    <w:bookmarkEnd w:id="24"/>
    <w:p w14:paraId="5EB7DEEE"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《关于印发</w:t>
      </w:r>
      <w:r w:rsidRPr="00395172">
        <w:rPr>
          <w:rFonts w:ascii="仿宋_GB2312" w:hint="eastAsia"/>
          <w:color w:val="000000" w:themeColor="text1"/>
        </w:rPr>
        <w:t>&lt;</w:t>
      </w:r>
      <w:r w:rsidRPr="00395172">
        <w:rPr>
          <w:rFonts w:ascii="仿宋_GB2312" w:hint="eastAsia"/>
          <w:color w:val="000000" w:themeColor="text1"/>
        </w:rPr>
        <w:t>项目支出绩效评价管理办法</w:t>
      </w:r>
      <w:r w:rsidRPr="00395172">
        <w:rPr>
          <w:rFonts w:ascii="仿宋_GB2312" w:hint="eastAsia"/>
          <w:color w:val="000000" w:themeColor="text1"/>
        </w:rPr>
        <w:t>&gt;</w:t>
      </w:r>
      <w:r w:rsidRPr="00395172">
        <w:rPr>
          <w:rFonts w:ascii="仿宋_GB2312" w:hint="eastAsia"/>
          <w:color w:val="000000" w:themeColor="text1"/>
        </w:rPr>
        <w:t>的通知》（财预〔</w:t>
      </w:r>
      <w:r w:rsidRPr="00395172">
        <w:rPr>
          <w:rFonts w:ascii="仿宋_GB2312" w:hint="eastAsia"/>
          <w:color w:val="000000" w:themeColor="text1"/>
        </w:rPr>
        <w:t>2020</w:t>
      </w:r>
      <w:r w:rsidRPr="00395172">
        <w:rPr>
          <w:rFonts w:ascii="仿宋_GB2312" w:hint="eastAsia"/>
          <w:color w:val="000000" w:themeColor="text1"/>
        </w:rPr>
        <w:t>〕</w:t>
      </w:r>
      <w:r w:rsidRPr="00395172">
        <w:rPr>
          <w:rFonts w:ascii="仿宋_GB2312" w:hint="eastAsia"/>
          <w:color w:val="000000" w:themeColor="text1"/>
        </w:rPr>
        <w:t>10</w:t>
      </w:r>
      <w:r w:rsidRPr="00395172">
        <w:rPr>
          <w:rFonts w:ascii="仿宋_GB2312" w:hint="eastAsia"/>
          <w:color w:val="000000" w:themeColor="text1"/>
        </w:rPr>
        <w:t>号）文件指出部门评价的方法主要包括成本效益分析法、比较法、因素分析法、最低成本法、公众评判法、标杆管理法等。</w:t>
      </w:r>
    </w:p>
    <w:p w14:paraId="4EF04A25"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1</w:t>
      </w:r>
      <w:r w:rsidRPr="00395172">
        <w:rPr>
          <w:rFonts w:ascii="仿宋_GB2312" w:hint="eastAsia"/>
          <w:color w:val="000000" w:themeColor="text1"/>
        </w:rPr>
        <w:t>）成本效益分析法。是指将投入与产出、效益进行关联性分析的方法。</w:t>
      </w:r>
    </w:p>
    <w:p w14:paraId="735946AE"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2</w:t>
      </w:r>
      <w:r w:rsidRPr="00395172">
        <w:rPr>
          <w:rFonts w:ascii="仿宋_GB2312" w:hint="eastAsia"/>
          <w:color w:val="000000" w:themeColor="text1"/>
        </w:rPr>
        <w:t>）比较法。是指将实施情况与绩效目标、历史情况、不同部门和地区同类支出情况进行比较的方法。</w:t>
      </w:r>
    </w:p>
    <w:p w14:paraId="42F967DD"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3</w:t>
      </w:r>
      <w:r w:rsidRPr="00395172">
        <w:rPr>
          <w:rFonts w:ascii="仿宋_GB2312" w:hint="eastAsia"/>
          <w:color w:val="000000" w:themeColor="text1"/>
        </w:rPr>
        <w:t>）因素分析法。是指综合分析影响绩效目标实现、实施效果的内外部因素的方法。</w:t>
      </w:r>
    </w:p>
    <w:p w14:paraId="75125D6D"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4</w:t>
      </w:r>
      <w:r w:rsidRPr="00395172">
        <w:rPr>
          <w:rFonts w:ascii="仿宋_GB2312" w:hint="eastAsia"/>
          <w:color w:val="000000" w:themeColor="text1"/>
        </w:rPr>
        <w:t>）最低成本法。是指在绩效目标确定的前提下，成本最小者为优的方法。</w:t>
      </w:r>
    </w:p>
    <w:p w14:paraId="5C971E20"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5</w:t>
      </w:r>
      <w:r w:rsidRPr="00395172">
        <w:rPr>
          <w:rFonts w:ascii="仿宋_GB2312" w:hint="eastAsia"/>
          <w:color w:val="000000" w:themeColor="text1"/>
        </w:rPr>
        <w:t>）公众评判法。是指通过专家评估、公众问卷及抽样调查等方式进行评判的方法。</w:t>
      </w:r>
    </w:p>
    <w:p w14:paraId="2C6B9176"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6</w:t>
      </w:r>
      <w:r w:rsidRPr="00395172">
        <w:rPr>
          <w:rFonts w:ascii="仿宋_GB2312" w:hint="eastAsia"/>
          <w:color w:val="000000" w:themeColor="text1"/>
        </w:rPr>
        <w:t>）标杆管理法。是指以国内外同行业中较高的绩效水平为标杆进行评判的方法。</w:t>
      </w:r>
    </w:p>
    <w:p w14:paraId="35B81B8F"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7</w:t>
      </w:r>
      <w:r w:rsidRPr="00395172">
        <w:rPr>
          <w:rFonts w:ascii="仿宋_GB2312" w:hint="eastAsia"/>
          <w:color w:val="000000" w:themeColor="text1"/>
        </w:rPr>
        <w:t>）其他评价方法。</w:t>
      </w:r>
    </w:p>
    <w:p w14:paraId="7305FF8F"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根据本项目南山校区基建工程款及前期费的特点，本次评价主要采用成本效益分析法和比较法，对项目总预算和明细预算的内容、标准、计划是否经济合理进行深入分析，以考察实际产出和效益是否达到预期。</w:t>
      </w:r>
    </w:p>
    <w:p w14:paraId="4829FD25" w14:textId="77777777" w:rsidR="003C3B3A" w:rsidRPr="00395172" w:rsidRDefault="003F3166" w:rsidP="00395172">
      <w:pPr>
        <w:pStyle w:val="3"/>
        <w:spacing w:line="360" w:lineRule="auto"/>
        <w:ind w:firstLine="643"/>
        <w:rPr>
          <w:color w:val="000000" w:themeColor="text1"/>
        </w:rPr>
      </w:pPr>
      <w:bookmarkStart w:id="25" w:name="_Toc165277235"/>
      <w:r w:rsidRPr="00395172">
        <w:rPr>
          <w:color w:val="000000" w:themeColor="text1"/>
        </w:rPr>
        <w:t>4.</w:t>
      </w:r>
      <w:r w:rsidRPr="00395172">
        <w:rPr>
          <w:rFonts w:hint="eastAsia"/>
          <w:color w:val="000000" w:themeColor="text1"/>
        </w:rPr>
        <w:t>评价标准</w:t>
      </w:r>
      <w:bookmarkEnd w:id="25"/>
    </w:p>
    <w:p w14:paraId="0DE15960"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绩效评价标准主要包括计划标准、行业标准、历史标准等，用于对绩效指标完成情况进行比较。</w:t>
      </w:r>
    </w:p>
    <w:p w14:paraId="192E5EB1"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1</w:t>
      </w:r>
      <w:r w:rsidRPr="00395172">
        <w:rPr>
          <w:rFonts w:ascii="仿宋_GB2312" w:hint="eastAsia"/>
          <w:color w:val="000000" w:themeColor="text1"/>
        </w:rPr>
        <w:t>）计划标准。指以预先制定的目标、计划、预算、定额等作为评价标准。</w:t>
      </w:r>
    </w:p>
    <w:p w14:paraId="22F3633A"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2</w:t>
      </w:r>
      <w:r w:rsidRPr="00395172">
        <w:rPr>
          <w:rFonts w:ascii="仿宋_GB2312" w:hint="eastAsia"/>
          <w:color w:val="000000" w:themeColor="text1"/>
        </w:rPr>
        <w:t>）行业标准。指参照国家公布的行业指标数据制定的评价标准。</w:t>
      </w:r>
    </w:p>
    <w:p w14:paraId="6E326103"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w:t>
      </w:r>
      <w:r w:rsidRPr="00395172">
        <w:rPr>
          <w:rFonts w:ascii="仿宋_GB2312" w:hint="eastAsia"/>
          <w:color w:val="000000" w:themeColor="text1"/>
        </w:rPr>
        <w:t>3</w:t>
      </w:r>
      <w:r w:rsidRPr="00395172">
        <w:rPr>
          <w:rFonts w:ascii="仿宋_GB2312" w:hint="eastAsia"/>
          <w:color w:val="000000" w:themeColor="text1"/>
        </w:rPr>
        <w:t>）历史标准。指参照历史数据制定的评价标准，为体现绩效改进的原则，在可实现的条件下应当确定相对较高的评价标准。</w:t>
      </w:r>
    </w:p>
    <w:p w14:paraId="1DC0B218"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在上述评价标准的基础上，本次评价依据以下文件为重要指导和准绳：</w:t>
      </w:r>
    </w:p>
    <w:p w14:paraId="047CFBE5" w14:textId="77777777" w:rsidR="003C3B3A" w:rsidRPr="00395172" w:rsidRDefault="003F3166" w:rsidP="00395172">
      <w:pPr>
        <w:spacing w:line="360" w:lineRule="auto"/>
        <w:ind w:firstLine="560"/>
        <w:rPr>
          <w:rFonts w:ascii="仿宋_GB2312"/>
          <w:color w:val="000000" w:themeColor="text1"/>
        </w:rPr>
      </w:pPr>
      <w:r w:rsidRPr="00395172">
        <w:rPr>
          <w:rFonts w:ascii="黑体" w:eastAsia="黑体" w:hAnsi="黑体" w:cs="Times New Roman" w:hint="eastAsia"/>
          <w:color w:val="000000" w:themeColor="text1"/>
          <w:szCs w:val="28"/>
        </w:rPr>
        <w:t>·</w:t>
      </w:r>
      <w:r w:rsidRPr="00395172">
        <w:rPr>
          <w:rFonts w:ascii="仿宋_GB2312" w:hint="eastAsia"/>
          <w:color w:val="000000" w:themeColor="text1"/>
        </w:rPr>
        <w:t>《中共中央国务院关于全面实施预算绩效管理的意见》（中发〔</w:t>
      </w:r>
      <w:r w:rsidRPr="00395172">
        <w:rPr>
          <w:rFonts w:ascii="仿宋_GB2312" w:hint="eastAsia"/>
          <w:color w:val="000000" w:themeColor="text1"/>
        </w:rPr>
        <w:t>2018</w:t>
      </w:r>
      <w:r w:rsidRPr="00395172">
        <w:rPr>
          <w:rFonts w:ascii="仿宋_GB2312" w:hint="eastAsia"/>
          <w:color w:val="000000" w:themeColor="text1"/>
        </w:rPr>
        <w:t>〕</w:t>
      </w:r>
      <w:r w:rsidRPr="00395172">
        <w:rPr>
          <w:rFonts w:ascii="仿宋_GB2312" w:hint="eastAsia"/>
          <w:color w:val="000000" w:themeColor="text1"/>
        </w:rPr>
        <w:t>34</w:t>
      </w:r>
      <w:r w:rsidRPr="00395172">
        <w:rPr>
          <w:rFonts w:ascii="仿宋_GB2312" w:hint="eastAsia"/>
          <w:color w:val="000000" w:themeColor="text1"/>
        </w:rPr>
        <w:t>号）</w:t>
      </w:r>
    </w:p>
    <w:p w14:paraId="49D82402" w14:textId="77777777" w:rsidR="003C3B3A" w:rsidRPr="00395172" w:rsidRDefault="003F3166" w:rsidP="00395172">
      <w:pPr>
        <w:spacing w:line="360" w:lineRule="auto"/>
        <w:ind w:firstLine="560"/>
        <w:rPr>
          <w:rFonts w:ascii="仿宋_GB2312"/>
          <w:color w:val="000000" w:themeColor="text1"/>
        </w:rPr>
      </w:pPr>
      <w:r w:rsidRPr="00395172">
        <w:rPr>
          <w:rFonts w:ascii="黑体" w:eastAsia="黑体" w:hAnsi="黑体" w:cs="Times New Roman" w:hint="eastAsia"/>
          <w:color w:val="000000" w:themeColor="text1"/>
          <w:szCs w:val="28"/>
        </w:rPr>
        <w:t>·</w:t>
      </w:r>
      <w:r w:rsidRPr="00395172">
        <w:rPr>
          <w:rFonts w:ascii="仿宋_GB2312" w:hint="eastAsia"/>
          <w:color w:val="000000" w:themeColor="text1"/>
        </w:rPr>
        <w:t>《关于印发</w:t>
      </w:r>
      <w:r w:rsidRPr="00395172">
        <w:rPr>
          <w:rFonts w:ascii="仿宋_GB2312" w:hint="eastAsia"/>
          <w:color w:val="000000" w:themeColor="text1"/>
        </w:rPr>
        <w:t>&lt;</w:t>
      </w:r>
      <w:r w:rsidRPr="00395172">
        <w:rPr>
          <w:rFonts w:ascii="仿宋_GB2312" w:hint="eastAsia"/>
          <w:color w:val="000000" w:themeColor="text1"/>
        </w:rPr>
        <w:t>乌鲁木齐市本级部门预算绩效目标管理暂行办法</w:t>
      </w:r>
      <w:r w:rsidRPr="00395172">
        <w:rPr>
          <w:rFonts w:ascii="仿宋_GB2312" w:hint="eastAsia"/>
          <w:color w:val="000000" w:themeColor="text1"/>
        </w:rPr>
        <w:t>&gt;</w:t>
      </w:r>
      <w:r w:rsidRPr="00395172">
        <w:rPr>
          <w:rFonts w:ascii="仿宋_GB2312" w:hint="eastAsia"/>
          <w:color w:val="000000" w:themeColor="text1"/>
        </w:rPr>
        <w:t>的通知》（乌财预〔</w:t>
      </w:r>
      <w:r w:rsidRPr="00395172">
        <w:rPr>
          <w:rFonts w:ascii="仿宋_GB2312" w:hint="eastAsia"/>
          <w:color w:val="000000" w:themeColor="text1"/>
        </w:rPr>
        <w:t>2018</w:t>
      </w:r>
      <w:r w:rsidRPr="00395172">
        <w:rPr>
          <w:rFonts w:ascii="仿宋_GB2312" w:hint="eastAsia"/>
          <w:color w:val="000000" w:themeColor="text1"/>
        </w:rPr>
        <w:t>〕</w:t>
      </w:r>
      <w:r w:rsidRPr="00395172">
        <w:rPr>
          <w:rFonts w:ascii="仿宋_GB2312" w:hint="eastAsia"/>
          <w:color w:val="000000" w:themeColor="text1"/>
        </w:rPr>
        <w:t>56</w:t>
      </w:r>
      <w:r w:rsidRPr="00395172">
        <w:rPr>
          <w:rFonts w:ascii="仿宋_GB2312" w:hint="eastAsia"/>
          <w:color w:val="000000" w:themeColor="text1"/>
        </w:rPr>
        <w:t>号）</w:t>
      </w:r>
    </w:p>
    <w:p w14:paraId="03EA33D3" w14:textId="77777777" w:rsidR="003C3B3A" w:rsidRPr="00395172" w:rsidRDefault="003F3166" w:rsidP="00395172">
      <w:pPr>
        <w:spacing w:line="360" w:lineRule="auto"/>
        <w:ind w:firstLineChars="0" w:firstLine="560"/>
        <w:rPr>
          <w:rFonts w:ascii="仿宋_GB2312"/>
          <w:color w:val="000000" w:themeColor="text1"/>
        </w:rPr>
      </w:pPr>
      <w:r w:rsidRPr="00395172">
        <w:rPr>
          <w:rFonts w:ascii="黑体" w:eastAsia="黑体" w:hAnsi="黑体" w:cs="Times New Roman" w:hint="eastAsia"/>
          <w:color w:val="000000" w:themeColor="text1"/>
          <w:szCs w:val="28"/>
        </w:rPr>
        <w:t>·</w:t>
      </w:r>
      <w:r w:rsidRPr="00395172">
        <w:rPr>
          <w:rFonts w:ascii="仿宋_GB2312" w:hint="eastAsia"/>
          <w:color w:val="000000" w:themeColor="text1"/>
        </w:rPr>
        <w:t>《关于做好</w:t>
      </w:r>
      <w:r w:rsidRPr="00395172">
        <w:rPr>
          <w:rFonts w:ascii="仿宋_GB2312" w:hint="eastAsia"/>
          <w:color w:val="000000" w:themeColor="text1"/>
        </w:rPr>
        <w:t>2019</w:t>
      </w:r>
      <w:r w:rsidRPr="00395172">
        <w:rPr>
          <w:rFonts w:ascii="仿宋_GB2312" w:hint="eastAsia"/>
          <w:color w:val="000000" w:themeColor="text1"/>
        </w:rPr>
        <w:t>年部门预</w:t>
      </w:r>
      <w:r w:rsidRPr="00395172">
        <w:rPr>
          <w:rFonts w:ascii="仿宋_GB2312" w:hint="eastAsia"/>
          <w:color w:val="000000" w:themeColor="text1"/>
        </w:rPr>
        <w:t>算项目支出绩效目标管理有关事宜的通知》（乌财预〔</w:t>
      </w:r>
      <w:r w:rsidRPr="00395172">
        <w:rPr>
          <w:rFonts w:ascii="仿宋_GB2312" w:hint="eastAsia"/>
          <w:color w:val="000000" w:themeColor="text1"/>
        </w:rPr>
        <w:t>2018</w:t>
      </w:r>
      <w:r w:rsidRPr="00395172">
        <w:rPr>
          <w:rFonts w:ascii="仿宋_GB2312" w:hint="eastAsia"/>
          <w:color w:val="000000" w:themeColor="text1"/>
        </w:rPr>
        <w:t>〕</w:t>
      </w:r>
      <w:r w:rsidRPr="00395172">
        <w:rPr>
          <w:rFonts w:ascii="仿宋_GB2312" w:hint="eastAsia"/>
          <w:color w:val="000000" w:themeColor="text1"/>
        </w:rPr>
        <w:t>76</w:t>
      </w:r>
      <w:r w:rsidRPr="00395172">
        <w:rPr>
          <w:rFonts w:ascii="仿宋_GB2312" w:hint="eastAsia"/>
          <w:color w:val="000000" w:themeColor="text1"/>
        </w:rPr>
        <w:t>号）</w:t>
      </w:r>
    </w:p>
    <w:p w14:paraId="4AD2E9FD" w14:textId="77777777" w:rsidR="003C3B3A" w:rsidRPr="00395172" w:rsidRDefault="003F3166" w:rsidP="00395172">
      <w:pPr>
        <w:spacing w:line="360" w:lineRule="auto"/>
        <w:ind w:firstLine="560"/>
        <w:rPr>
          <w:rFonts w:ascii="仿宋_GB2312"/>
          <w:color w:val="000000" w:themeColor="text1"/>
        </w:rPr>
      </w:pPr>
      <w:r w:rsidRPr="00395172">
        <w:rPr>
          <w:rFonts w:ascii="黑体" w:eastAsia="黑体" w:hAnsi="黑体" w:cs="Times New Roman" w:hint="eastAsia"/>
          <w:color w:val="000000" w:themeColor="text1"/>
          <w:szCs w:val="28"/>
        </w:rPr>
        <w:t>·</w:t>
      </w:r>
      <w:r w:rsidRPr="00395172">
        <w:rPr>
          <w:rFonts w:ascii="仿宋_GB2312" w:hint="eastAsia"/>
          <w:color w:val="000000" w:themeColor="text1"/>
        </w:rPr>
        <w:t>《项目支出绩效评价管理办法》（财预〔</w:t>
      </w:r>
      <w:r w:rsidRPr="00395172">
        <w:rPr>
          <w:rFonts w:ascii="仿宋_GB2312" w:hint="eastAsia"/>
          <w:color w:val="000000" w:themeColor="text1"/>
        </w:rPr>
        <w:t>2020</w:t>
      </w:r>
      <w:r w:rsidRPr="00395172">
        <w:rPr>
          <w:rFonts w:ascii="仿宋_GB2312" w:hint="eastAsia"/>
          <w:color w:val="000000" w:themeColor="text1"/>
        </w:rPr>
        <w:t>〕</w:t>
      </w:r>
      <w:r w:rsidRPr="00395172">
        <w:rPr>
          <w:rFonts w:ascii="仿宋_GB2312" w:hint="eastAsia"/>
          <w:color w:val="000000" w:themeColor="text1"/>
        </w:rPr>
        <w:t>10</w:t>
      </w:r>
      <w:r w:rsidRPr="00395172">
        <w:rPr>
          <w:rFonts w:ascii="仿宋_GB2312" w:hint="eastAsia"/>
          <w:color w:val="000000" w:themeColor="text1"/>
        </w:rPr>
        <w:t>号）</w:t>
      </w:r>
    </w:p>
    <w:p w14:paraId="18675B91" w14:textId="77777777" w:rsidR="003C3B3A" w:rsidRPr="00395172" w:rsidRDefault="003F3166" w:rsidP="00395172">
      <w:pPr>
        <w:spacing w:line="360" w:lineRule="auto"/>
        <w:ind w:firstLine="560"/>
        <w:rPr>
          <w:rFonts w:ascii="仿宋_GB2312"/>
          <w:color w:val="000000" w:themeColor="text1"/>
        </w:rPr>
      </w:pPr>
      <w:bookmarkStart w:id="26" w:name="_Toc165277236"/>
      <w:bookmarkStart w:id="27" w:name="_Toc67911607"/>
      <w:r w:rsidRPr="00395172">
        <w:rPr>
          <w:rFonts w:ascii="仿宋_GB2312" w:hint="eastAsia"/>
          <w:color w:val="000000" w:themeColor="text1"/>
        </w:rPr>
        <w:t>《关于乌鲁木齐市体育运动学校新建训练馆及购置设备项目初步设计的批复》乌发改函（</w:t>
      </w:r>
      <w:r w:rsidRPr="00395172">
        <w:rPr>
          <w:rFonts w:ascii="仿宋_GB2312" w:hint="eastAsia"/>
          <w:color w:val="000000" w:themeColor="text1"/>
        </w:rPr>
        <w:t>2020</w:t>
      </w:r>
      <w:r w:rsidRPr="00395172">
        <w:rPr>
          <w:rFonts w:ascii="仿宋_GB2312" w:hint="eastAsia"/>
          <w:color w:val="000000" w:themeColor="text1"/>
        </w:rPr>
        <w:t>）</w:t>
      </w:r>
      <w:r w:rsidRPr="00395172">
        <w:rPr>
          <w:rFonts w:ascii="仿宋_GB2312" w:hint="eastAsia"/>
          <w:color w:val="000000" w:themeColor="text1"/>
        </w:rPr>
        <w:t>209</w:t>
      </w:r>
      <w:r w:rsidRPr="00395172">
        <w:rPr>
          <w:rFonts w:ascii="仿宋_GB2312" w:hint="eastAsia"/>
          <w:color w:val="000000" w:themeColor="text1"/>
        </w:rPr>
        <w:t>号执行。</w:t>
      </w:r>
    </w:p>
    <w:p w14:paraId="5030762F"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《关于乌鲁木齐市体育运动学校南山校区新建男生公寓楼项目初步设计的批复》乌发改函（</w:t>
      </w:r>
      <w:r w:rsidRPr="00395172">
        <w:rPr>
          <w:rFonts w:ascii="仿宋_GB2312" w:hint="eastAsia"/>
          <w:color w:val="000000" w:themeColor="text1"/>
        </w:rPr>
        <w:t>2021</w:t>
      </w:r>
      <w:r w:rsidRPr="00395172">
        <w:rPr>
          <w:rFonts w:ascii="仿宋_GB2312" w:hint="eastAsia"/>
          <w:color w:val="000000" w:themeColor="text1"/>
        </w:rPr>
        <w:t>）</w:t>
      </w:r>
      <w:r w:rsidRPr="00395172">
        <w:rPr>
          <w:rFonts w:ascii="仿宋_GB2312" w:hint="eastAsia"/>
          <w:color w:val="000000" w:themeColor="text1"/>
        </w:rPr>
        <w:t>197</w:t>
      </w:r>
      <w:r w:rsidRPr="00395172">
        <w:rPr>
          <w:rFonts w:ascii="仿宋_GB2312" w:hint="eastAsia"/>
          <w:color w:val="000000" w:themeColor="text1"/>
        </w:rPr>
        <w:t>号执行。</w:t>
      </w:r>
    </w:p>
    <w:p w14:paraId="6E32BEDD"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《关于乌鲁木齐市体育运动学校南山校区新建学生食堂项目初步设计的批复》乌发改函（</w:t>
      </w:r>
      <w:r w:rsidRPr="00395172">
        <w:rPr>
          <w:rFonts w:ascii="仿宋_GB2312" w:hint="eastAsia"/>
          <w:color w:val="000000" w:themeColor="text1"/>
        </w:rPr>
        <w:t>2021</w:t>
      </w:r>
      <w:r w:rsidRPr="00395172">
        <w:rPr>
          <w:rFonts w:ascii="仿宋_GB2312" w:hint="eastAsia"/>
          <w:color w:val="000000" w:themeColor="text1"/>
        </w:rPr>
        <w:t>）</w:t>
      </w:r>
      <w:r w:rsidRPr="00395172">
        <w:rPr>
          <w:rFonts w:ascii="仿宋_GB2312" w:hint="eastAsia"/>
          <w:color w:val="000000" w:themeColor="text1"/>
        </w:rPr>
        <w:t>196</w:t>
      </w:r>
      <w:r w:rsidRPr="00395172">
        <w:rPr>
          <w:rFonts w:ascii="仿宋_GB2312" w:hint="eastAsia"/>
          <w:color w:val="000000" w:themeColor="text1"/>
        </w:rPr>
        <w:t>号执行。</w:t>
      </w:r>
      <w:r w:rsidRPr="00395172">
        <w:rPr>
          <w:rFonts w:ascii="仿宋_GB2312" w:hint="eastAsia"/>
          <w:color w:val="000000" w:themeColor="text1"/>
        </w:rPr>
        <w:t xml:space="preserve">  </w:t>
      </w:r>
    </w:p>
    <w:p w14:paraId="2BD123AA"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《关于乌鲁木齐市体育运动学校南山校区女生公寓楼项目初步设计的批复》乌</w:t>
      </w:r>
      <w:r w:rsidRPr="00395172">
        <w:rPr>
          <w:rFonts w:ascii="仿宋_GB2312" w:hint="eastAsia"/>
          <w:color w:val="000000" w:themeColor="text1"/>
        </w:rPr>
        <w:t>发改函（</w:t>
      </w:r>
      <w:r w:rsidRPr="00395172">
        <w:rPr>
          <w:rFonts w:ascii="仿宋_GB2312" w:hint="eastAsia"/>
          <w:color w:val="000000" w:themeColor="text1"/>
        </w:rPr>
        <w:t>2023</w:t>
      </w:r>
      <w:r w:rsidRPr="00395172">
        <w:rPr>
          <w:rFonts w:ascii="仿宋_GB2312" w:hint="eastAsia"/>
          <w:color w:val="000000" w:themeColor="text1"/>
        </w:rPr>
        <w:t>）</w:t>
      </w:r>
      <w:r w:rsidRPr="00395172">
        <w:rPr>
          <w:rFonts w:ascii="仿宋_GB2312" w:hint="eastAsia"/>
          <w:color w:val="000000" w:themeColor="text1"/>
        </w:rPr>
        <w:t>313</w:t>
      </w:r>
      <w:r w:rsidRPr="00395172">
        <w:rPr>
          <w:rFonts w:ascii="仿宋_GB2312" w:hint="eastAsia"/>
          <w:color w:val="000000" w:themeColor="text1"/>
        </w:rPr>
        <w:t>号执行。</w:t>
      </w:r>
    </w:p>
    <w:p w14:paraId="11520282"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《关于乌鲁木齐市体育运动学校南山校区教学楼项目初步设计的批复》乌发改函（</w:t>
      </w:r>
      <w:r w:rsidRPr="00395172">
        <w:rPr>
          <w:rFonts w:ascii="仿宋_GB2312" w:hint="eastAsia"/>
          <w:color w:val="000000" w:themeColor="text1"/>
        </w:rPr>
        <w:t>2023</w:t>
      </w:r>
      <w:r w:rsidRPr="00395172">
        <w:rPr>
          <w:rFonts w:ascii="仿宋_GB2312" w:hint="eastAsia"/>
          <w:color w:val="000000" w:themeColor="text1"/>
        </w:rPr>
        <w:t>）</w:t>
      </w:r>
      <w:r w:rsidRPr="00395172">
        <w:rPr>
          <w:rFonts w:ascii="仿宋_GB2312" w:hint="eastAsia"/>
          <w:color w:val="000000" w:themeColor="text1"/>
        </w:rPr>
        <w:t>304</w:t>
      </w:r>
      <w:r w:rsidRPr="00395172">
        <w:rPr>
          <w:rFonts w:ascii="仿宋_GB2312" w:hint="eastAsia"/>
          <w:color w:val="000000" w:themeColor="text1"/>
        </w:rPr>
        <w:t>号执行。</w:t>
      </w:r>
    </w:p>
    <w:p w14:paraId="1236EF39"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《关于乌鲁木齐市体育运动学校南山校区多功能综合楼项目初步设计的批复》乌发改函（</w:t>
      </w:r>
      <w:r w:rsidRPr="00395172">
        <w:rPr>
          <w:rFonts w:ascii="仿宋_GB2312" w:hint="eastAsia"/>
          <w:color w:val="000000" w:themeColor="text1"/>
        </w:rPr>
        <w:t>2023</w:t>
      </w:r>
      <w:r w:rsidRPr="00395172">
        <w:rPr>
          <w:rFonts w:ascii="仿宋_GB2312" w:hint="eastAsia"/>
          <w:color w:val="000000" w:themeColor="text1"/>
        </w:rPr>
        <w:t>）</w:t>
      </w:r>
      <w:r w:rsidRPr="00395172">
        <w:rPr>
          <w:rFonts w:ascii="仿宋_GB2312" w:hint="eastAsia"/>
          <w:color w:val="000000" w:themeColor="text1"/>
        </w:rPr>
        <w:t>320</w:t>
      </w:r>
      <w:r w:rsidRPr="00395172">
        <w:rPr>
          <w:rFonts w:ascii="仿宋_GB2312" w:hint="eastAsia"/>
          <w:color w:val="000000" w:themeColor="text1"/>
        </w:rPr>
        <w:t>号执行。</w:t>
      </w:r>
      <w:r w:rsidRPr="00395172">
        <w:rPr>
          <w:rFonts w:ascii="仿宋_GB2312" w:hint="eastAsia"/>
          <w:color w:val="000000" w:themeColor="text1"/>
        </w:rPr>
        <w:t xml:space="preserve">  </w:t>
      </w:r>
    </w:p>
    <w:p w14:paraId="608427CF" w14:textId="77777777" w:rsidR="003C3B3A" w:rsidRPr="00395172" w:rsidRDefault="003F3166" w:rsidP="00395172">
      <w:pPr>
        <w:pStyle w:val="2"/>
        <w:spacing w:line="360" w:lineRule="auto"/>
        <w:ind w:firstLine="643"/>
        <w:rPr>
          <w:rFonts w:ascii="仿宋" w:eastAsia="仿宋" w:hAnsi="仿宋"/>
          <w:color w:val="000000" w:themeColor="text1"/>
          <w:lang w:bidi="en-US"/>
        </w:rPr>
      </w:pPr>
      <w:r w:rsidRPr="00395172">
        <w:rPr>
          <w:rFonts w:ascii="仿宋" w:eastAsia="仿宋" w:hAnsi="仿宋" w:hint="eastAsia"/>
          <w:color w:val="000000" w:themeColor="text1"/>
          <w:lang w:bidi="en-US"/>
        </w:rPr>
        <w:t>（三）绩效评价工作过程</w:t>
      </w:r>
      <w:bookmarkEnd w:id="26"/>
      <w:bookmarkEnd w:id="27"/>
    </w:p>
    <w:p w14:paraId="48F822B0" w14:textId="36F95065"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w:t>
      </w:r>
      <w:r w:rsidRPr="00395172">
        <w:rPr>
          <w:rFonts w:ascii="仿宋_GB2312" w:hint="eastAsia"/>
          <w:color w:val="000000" w:themeColor="text1"/>
        </w:rPr>
        <w:t>实际效益等。具体而言，通过前期准备</w:t>
      </w:r>
      <w:r w:rsidRPr="00395172">
        <w:rPr>
          <w:rFonts w:ascii="仿宋_GB2312" w:hint="eastAsia"/>
          <w:color w:val="000000" w:themeColor="text1"/>
        </w:rPr>
        <w:t>、材料审核分析、现场核查评价、综合分析评价及报告撰写，评价项目实施情况，展现资金使用效益。</w:t>
      </w:r>
    </w:p>
    <w:p w14:paraId="062E50A9" w14:textId="77777777" w:rsidR="003C3B3A" w:rsidRPr="00395172" w:rsidRDefault="003F3166" w:rsidP="00395172">
      <w:pPr>
        <w:pStyle w:val="1"/>
        <w:spacing w:line="360" w:lineRule="auto"/>
        <w:ind w:firstLineChars="0" w:firstLine="0"/>
        <w:jc w:val="left"/>
        <w:rPr>
          <w:rFonts w:ascii="仿宋" w:eastAsia="仿宋" w:hAnsi="仿宋"/>
          <w:color w:val="000000" w:themeColor="text1"/>
          <w:sz w:val="36"/>
          <w:szCs w:val="36"/>
          <w:lang w:bidi="en-US"/>
        </w:rPr>
      </w:pPr>
      <w:bookmarkStart w:id="28" w:name="_Toc67911608"/>
      <w:bookmarkStart w:id="29" w:name="_Toc165277237"/>
      <w:r w:rsidRPr="00395172">
        <w:rPr>
          <w:rFonts w:ascii="仿宋" w:eastAsia="仿宋" w:hAnsi="仿宋" w:hint="eastAsia"/>
          <w:color w:val="000000" w:themeColor="text1"/>
          <w:sz w:val="36"/>
          <w:szCs w:val="36"/>
          <w:lang w:bidi="en-US"/>
        </w:rPr>
        <w:t>三、综合评价情况及评价结论</w:t>
      </w:r>
      <w:bookmarkEnd w:id="28"/>
      <w:bookmarkEnd w:id="29"/>
    </w:p>
    <w:p w14:paraId="39D90F01"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30" w:name="_Toc67911609"/>
      <w:bookmarkStart w:id="31" w:name="_Toc165277238"/>
      <w:r w:rsidRPr="00395172">
        <w:rPr>
          <w:rFonts w:ascii="仿宋" w:eastAsia="仿宋" w:hAnsi="仿宋" w:hint="eastAsia"/>
          <w:color w:val="000000" w:themeColor="text1"/>
          <w:lang w:bidi="en-US"/>
        </w:rPr>
        <w:t>（一）评价结论</w:t>
      </w:r>
      <w:bookmarkEnd w:id="30"/>
      <w:bookmarkEnd w:id="31"/>
    </w:p>
    <w:p w14:paraId="57216843"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结合项目特点，制定符合项目实际的绩效评价指标体系及评分标准，通过数据采集、问卷调查及访谈等形式，对</w:t>
      </w:r>
      <w:r w:rsidRPr="00395172">
        <w:rPr>
          <w:rFonts w:ascii="仿宋_GB2312" w:hint="eastAsia"/>
          <w:color w:val="000000" w:themeColor="text1"/>
          <w:szCs w:val="28"/>
        </w:rPr>
        <w:t>2</w:t>
      </w:r>
      <w:r w:rsidRPr="00395172">
        <w:rPr>
          <w:rFonts w:ascii="仿宋_GB2312"/>
          <w:color w:val="000000" w:themeColor="text1"/>
          <w:szCs w:val="28"/>
        </w:rPr>
        <w:t>023</w:t>
      </w:r>
      <w:r w:rsidRPr="00395172">
        <w:rPr>
          <w:rFonts w:ascii="仿宋_GB2312" w:hint="eastAsia"/>
          <w:color w:val="000000" w:themeColor="text1"/>
          <w:szCs w:val="28"/>
        </w:rPr>
        <w:t>年</w:t>
      </w:r>
      <w:r w:rsidRPr="00395172">
        <w:rPr>
          <w:rFonts w:ascii="仿宋_GB2312" w:hint="eastAsia"/>
          <w:color w:val="000000" w:themeColor="text1"/>
        </w:rPr>
        <w:t>南山校区基建工程款及前期费</w:t>
      </w:r>
      <w:r w:rsidRPr="00395172">
        <w:rPr>
          <w:rFonts w:ascii="仿宋_GB2312" w:hint="eastAsia"/>
          <w:color w:val="000000" w:themeColor="text1"/>
          <w:szCs w:val="28"/>
        </w:rPr>
        <w:t>进行客观评价，最终评分结果为：总分</w:t>
      </w:r>
      <w:r w:rsidRPr="00395172">
        <w:rPr>
          <w:rFonts w:ascii="仿宋_GB2312" w:hint="eastAsia"/>
          <w:color w:val="000000" w:themeColor="text1"/>
          <w:szCs w:val="28"/>
        </w:rPr>
        <w:t>100</w:t>
      </w:r>
      <w:r w:rsidRPr="00395172">
        <w:rPr>
          <w:rFonts w:ascii="仿宋_GB2312" w:hint="eastAsia"/>
          <w:color w:val="000000" w:themeColor="text1"/>
          <w:szCs w:val="28"/>
        </w:rPr>
        <w:t>，指标得分</w:t>
      </w:r>
      <w:r w:rsidRPr="00395172">
        <w:rPr>
          <w:rFonts w:ascii="仿宋_GB2312" w:hint="eastAsia"/>
          <w:color w:val="000000" w:themeColor="text1"/>
          <w:szCs w:val="28"/>
        </w:rPr>
        <w:t>99.96</w:t>
      </w:r>
      <w:r w:rsidRPr="00395172">
        <w:rPr>
          <w:rFonts w:ascii="仿宋_GB2312" w:hint="eastAsia"/>
          <w:color w:val="000000" w:themeColor="text1"/>
          <w:szCs w:val="28"/>
        </w:rPr>
        <w:t>，绩效评级为</w:t>
      </w:r>
      <w:r w:rsidRPr="00395172">
        <w:rPr>
          <w:rFonts w:ascii="仿宋_GB2312" w:hint="eastAsia"/>
          <w:color w:val="000000" w:themeColor="text1"/>
          <w:szCs w:val="28"/>
        </w:rPr>
        <w:t>“</w:t>
      </w:r>
      <w:r w:rsidRPr="00395172">
        <w:rPr>
          <w:rFonts w:ascii="仿宋_GB2312" w:hint="eastAsia"/>
          <w:color w:val="000000" w:themeColor="text1"/>
          <w:szCs w:val="28"/>
        </w:rPr>
        <w:t>优</w:t>
      </w:r>
      <w:r w:rsidRPr="00395172">
        <w:rPr>
          <w:rFonts w:ascii="仿宋_GB2312" w:hint="eastAsia"/>
          <w:color w:val="000000" w:themeColor="text1"/>
          <w:szCs w:val="28"/>
        </w:rPr>
        <w:t>”</w:t>
      </w:r>
      <w:r w:rsidRPr="00395172">
        <w:rPr>
          <w:rFonts w:ascii="仿宋_GB2312" w:hint="eastAsia"/>
          <w:color w:val="000000" w:themeColor="text1"/>
          <w:szCs w:val="28"/>
        </w:rPr>
        <w:t>。</w:t>
      </w:r>
    </w:p>
    <w:p w14:paraId="37A9B672"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项</w:t>
      </w:r>
      <w:r w:rsidRPr="00395172">
        <w:rPr>
          <w:rFonts w:ascii="仿宋_GB2312" w:hint="eastAsia"/>
          <w:color w:val="000000" w:themeColor="text1"/>
          <w:szCs w:val="28"/>
        </w:rPr>
        <w:t>目各部分权重和绩效分值如附表所示：</w:t>
      </w:r>
    </w:p>
    <w:p w14:paraId="2E2B5E03" w14:textId="77777777" w:rsidR="003C3B3A" w:rsidRPr="00395172" w:rsidRDefault="003F3166" w:rsidP="00395172">
      <w:pPr>
        <w:spacing w:line="360" w:lineRule="auto"/>
        <w:ind w:firstLineChars="0" w:firstLine="0"/>
        <w:jc w:val="center"/>
        <w:rPr>
          <w:rFonts w:ascii="仿宋_GB2312"/>
          <w:b/>
          <w:bCs/>
          <w:color w:val="000000" w:themeColor="text1"/>
          <w:szCs w:val="28"/>
        </w:rPr>
      </w:pPr>
      <w:r w:rsidRPr="00395172">
        <w:rPr>
          <w:rFonts w:ascii="仿宋_GB2312" w:hint="eastAsia"/>
          <w:b/>
          <w:bCs/>
          <w:color w:val="000000" w:themeColor="text1"/>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395172" w:rsidRPr="00395172" w14:paraId="4C543FD7" w14:textId="77777777">
        <w:trPr>
          <w:trHeight w:val="442"/>
          <w:tblHeader/>
          <w:jc w:val="center"/>
        </w:trPr>
        <w:tc>
          <w:tcPr>
            <w:tcW w:w="1550" w:type="dxa"/>
            <w:tcBorders>
              <w:tl2br w:val="nil"/>
              <w:tr2bl w:val="nil"/>
            </w:tcBorders>
            <w:shd w:val="clear" w:color="auto" w:fill="D0CECE" w:themeFill="background2" w:themeFillShade="E6"/>
            <w:vAlign w:val="center"/>
          </w:tcPr>
          <w:p w14:paraId="4EF3A3CE" w14:textId="77777777" w:rsidR="003C3B3A" w:rsidRPr="00395172" w:rsidRDefault="003F3166" w:rsidP="00395172">
            <w:pPr>
              <w:widowControl/>
              <w:spacing w:line="360" w:lineRule="auto"/>
              <w:ind w:firstLineChars="0" w:firstLine="0"/>
              <w:jc w:val="center"/>
              <w:rPr>
                <w:rFonts w:ascii="仿宋_GB2312" w:hAnsi="宋体" w:cs="宋体"/>
                <w:b/>
                <w:bCs/>
                <w:color w:val="000000" w:themeColor="text1"/>
                <w:kern w:val="0"/>
                <w:sz w:val="24"/>
                <w:szCs w:val="24"/>
              </w:rPr>
            </w:pPr>
            <w:r w:rsidRPr="00395172">
              <w:rPr>
                <w:rFonts w:ascii="仿宋_GB2312" w:hAnsi="宋体" w:cs="宋体" w:hint="eastAsia"/>
                <w:b/>
                <w:bCs/>
                <w:color w:val="000000" w:themeColor="text1"/>
                <w:kern w:val="0"/>
                <w:sz w:val="24"/>
                <w:szCs w:val="24"/>
              </w:rPr>
              <w:t>一级指标</w:t>
            </w:r>
          </w:p>
        </w:tc>
        <w:tc>
          <w:tcPr>
            <w:tcW w:w="1984" w:type="dxa"/>
            <w:tcBorders>
              <w:tl2br w:val="nil"/>
              <w:tr2bl w:val="nil"/>
            </w:tcBorders>
            <w:shd w:val="clear" w:color="auto" w:fill="D0CECE" w:themeFill="background2" w:themeFillShade="E6"/>
            <w:vAlign w:val="center"/>
          </w:tcPr>
          <w:p w14:paraId="73DFF1C5" w14:textId="77777777" w:rsidR="003C3B3A" w:rsidRPr="00395172" w:rsidRDefault="003F3166" w:rsidP="00395172">
            <w:pPr>
              <w:widowControl/>
              <w:spacing w:line="360" w:lineRule="auto"/>
              <w:ind w:firstLineChars="0" w:firstLine="0"/>
              <w:jc w:val="center"/>
              <w:rPr>
                <w:rFonts w:ascii="仿宋_GB2312" w:hAnsi="宋体" w:cs="宋体"/>
                <w:b/>
                <w:bCs/>
                <w:color w:val="000000" w:themeColor="text1"/>
                <w:kern w:val="0"/>
                <w:sz w:val="24"/>
                <w:szCs w:val="24"/>
              </w:rPr>
            </w:pPr>
            <w:r w:rsidRPr="00395172">
              <w:rPr>
                <w:rFonts w:ascii="仿宋_GB2312" w:hAnsi="宋体" w:cs="宋体" w:hint="eastAsia"/>
                <w:b/>
                <w:bCs/>
                <w:color w:val="000000" w:themeColor="text1"/>
                <w:kern w:val="0"/>
                <w:sz w:val="24"/>
                <w:szCs w:val="24"/>
              </w:rPr>
              <w:t>二级指标</w:t>
            </w:r>
          </w:p>
        </w:tc>
        <w:tc>
          <w:tcPr>
            <w:tcW w:w="2693" w:type="dxa"/>
            <w:tcBorders>
              <w:tl2br w:val="nil"/>
              <w:tr2bl w:val="nil"/>
            </w:tcBorders>
            <w:shd w:val="clear" w:color="auto" w:fill="D0CECE" w:themeFill="background2" w:themeFillShade="E6"/>
            <w:vAlign w:val="center"/>
          </w:tcPr>
          <w:p w14:paraId="714B0DE5" w14:textId="77777777" w:rsidR="003C3B3A" w:rsidRPr="00395172" w:rsidRDefault="003F3166" w:rsidP="00395172">
            <w:pPr>
              <w:widowControl/>
              <w:spacing w:line="360" w:lineRule="auto"/>
              <w:ind w:firstLineChars="0" w:firstLine="0"/>
              <w:jc w:val="center"/>
              <w:rPr>
                <w:rFonts w:ascii="仿宋_GB2312" w:hAnsi="宋体" w:cs="宋体"/>
                <w:b/>
                <w:bCs/>
                <w:color w:val="000000" w:themeColor="text1"/>
                <w:kern w:val="0"/>
                <w:sz w:val="24"/>
                <w:szCs w:val="24"/>
              </w:rPr>
            </w:pPr>
            <w:r w:rsidRPr="00395172">
              <w:rPr>
                <w:rFonts w:ascii="仿宋_GB2312" w:hAnsi="宋体" w:cs="宋体" w:hint="eastAsia"/>
                <w:b/>
                <w:bCs/>
                <w:color w:val="000000" w:themeColor="text1"/>
                <w:kern w:val="0"/>
                <w:sz w:val="24"/>
                <w:szCs w:val="24"/>
              </w:rPr>
              <w:t>三级指标</w:t>
            </w:r>
          </w:p>
        </w:tc>
        <w:tc>
          <w:tcPr>
            <w:tcW w:w="898" w:type="dxa"/>
            <w:tcBorders>
              <w:tl2br w:val="nil"/>
              <w:tr2bl w:val="nil"/>
            </w:tcBorders>
            <w:shd w:val="clear" w:color="auto" w:fill="D0CECE" w:themeFill="background2" w:themeFillShade="E6"/>
            <w:vAlign w:val="center"/>
          </w:tcPr>
          <w:p w14:paraId="676109CB" w14:textId="77777777" w:rsidR="003C3B3A" w:rsidRPr="00395172" w:rsidRDefault="003F3166" w:rsidP="00395172">
            <w:pPr>
              <w:widowControl/>
              <w:spacing w:line="360" w:lineRule="auto"/>
              <w:ind w:firstLineChars="0" w:firstLine="0"/>
              <w:jc w:val="center"/>
              <w:rPr>
                <w:rFonts w:ascii="仿宋_GB2312" w:hAnsi="宋体" w:cs="宋体"/>
                <w:b/>
                <w:bCs/>
                <w:color w:val="000000" w:themeColor="text1"/>
                <w:kern w:val="0"/>
                <w:sz w:val="24"/>
                <w:szCs w:val="24"/>
              </w:rPr>
            </w:pPr>
            <w:r w:rsidRPr="00395172">
              <w:rPr>
                <w:rFonts w:ascii="仿宋_GB2312" w:hAnsi="宋体" w:cs="宋体" w:hint="eastAsia"/>
                <w:b/>
                <w:bCs/>
                <w:color w:val="000000" w:themeColor="text1"/>
                <w:kern w:val="0"/>
                <w:sz w:val="24"/>
                <w:szCs w:val="24"/>
              </w:rPr>
              <w:t>分值</w:t>
            </w:r>
          </w:p>
        </w:tc>
        <w:tc>
          <w:tcPr>
            <w:tcW w:w="898" w:type="dxa"/>
            <w:tcBorders>
              <w:tl2br w:val="nil"/>
              <w:tr2bl w:val="nil"/>
            </w:tcBorders>
            <w:shd w:val="clear" w:color="auto" w:fill="D0CECE" w:themeFill="background2" w:themeFillShade="E6"/>
            <w:vAlign w:val="center"/>
          </w:tcPr>
          <w:p w14:paraId="10C1977A" w14:textId="77777777" w:rsidR="003C3B3A" w:rsidRPr="00395172" w:rsidRDefault="003F3166" w:rsidP="00395172">
            <w:pPr>
              <w:widowControl/>
              <w:spacing w:line="360" w:lineRule="auto"/>
              <w:ind w:firstLineChars="0" w:firstLine="0"/>
              <w:jc w:val="center"/>
              <w:rPr>
                <w:rFonts w:ascii="仿宋_GB2312" w:hAnsi="宋体" w:cs="宋体"/>
                <w:b/>
                <w:bCs/>
                <w:color w:val="000000" w:themeColor="text1"/>
                <w:kern w:val="0"/>
                <w:sz w:val="24"/>
                <w:szCs w:val="24"/>
              </w:rPr>
            </w:pPr>
            <w:r w:rsidRPr="00395172">
              <w:rPr>
                <w:rFonts w:ascii="仿宋_GB2312" w:hAnsi="宋体" w:cs="宋体" w:hint="eastAsia"/>
                <w:b/>
                <w:bCs/>
                <w:color w:val="000000" w:themeColor="text1"/>
                <w:kern w:val="0"/>
                <w:sz w:val="24"/>
                <w:szCs w:val="24"/>
              </w:rPr>
              <w:t>得分</w:t>
            </w:r>
          </w:p>
        </w:tc>
        <w:tc>
          <w:tcPr>
            <w:tcW w:w="1039" w:type="dxa"/>
            <w:tcBorders>
              <w:tl2br w:val="nil"/>
              <w:tr2bl w:val="nil"/>
            </w:tcBorders>
            <w:shd w:val="clear" w:color="auto" w:fill="D0CECE" w:themeFill="background2" w:themeFillShade="E6"/>
            <w:vAlign w:val="center"/>
          </w:tcPr>
          <w:p w14:paraId="6DDCD7EB" w14:textId="77777777" w:rsidR="003C3B3A" w:rsidRPr="00395172" w:rsidRDefault="003F3166" w:rsidP="00395172">
            <w:pPr>
              <w:widowControl/>
              <w:spacing w:line="360" w:lineRule="auto"/>
              <w:ind w:firstLineChars="0" w:firstLine="0"/>
              <w:jc w:val="center"/>
              <w:rPr>
                <w:rFonts w:ascii="仿宋_GB2312" w:hAnsi="Gungsuh" w:cs="宋体"/>
                <w:b/>
                <w:bCs/>
                <w:color w:val="000000" w:themeColor="text1"/>
                <w:kern w:val="0"/>
                <w:sz w:val="24"/>
                <w:szCs w:val="24"/>
              </w:rPr>
            </w:pPr>
            <w:r w:rsidRPr="00395172">
              <w:rPr>
                <w:rFonts w:ascii="仿宋_GB2312" w:hAnsi="Gungsuh" w:cs="宋体" w:hint="eastAsia"/>
                <w:b/>
                <w:bCs/>
                <w:color w:val="000000" w:themeColor="text1"/>
                <w:kern w:val="0"/>
                <w:sz w:val="24"/>
                <w:szCs w:val="24"/>
              </w:rPr>
              <w:t>得分率</w:t>
            </w:r>
          </w:p>
        </w:tc>
      </w:tr>
      <w:tr w:rsidR="00395172" w:rsidRPr="00395172" w14:paraId="249C31D8" w14:textId="77777777">
        <w:trPr>
          <w:trHeight w:val="442"/>
          <w:jc w:val="center"/>
        </w:trPr>
        <w:tc>
          <w:tcPr>
            <w:tcW w:w="1550" w:type="dxa"/>
            <w:vMerge w:val="restart"/>
            <w:tcBorders>
              <w:tl2br w:val="nil"/>
              <w:tr2bl w:val="nil"/>
            </w:tcBorders>
            <w:shd w:val="clear" w:color="auto" w:fill="FFFFFF"/>
            <w:vAlign w:val="center"/>
          </w:tcPr>
          <w:p w14:paraId="5722037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决策</w:t>
            </w:r>
          </w:p>
        </w:tc>
        <w:tc>
          <w:tcPr>
            <w:tcW w:w="1984" w:type="dxa"/>
            <w:vMerge w:val="restart"/>
            <w:tcBorders>
              <w:tl2br w:val="nil"/>
              <w:tr2bl w:val="nil"/>
            </w:tcBorders>
            <w:shd w:val="clear" w:color="auto" w:fill="FFFFFF"/>
            <w:vAlign w:val="center"/>
          </w:tcPr>
          <w:p w14:paraId="4EEC607F"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项目立项</w:t>
            </w:r>
          </w:p>
        </w:tc>
        <w:tc>
          <w:tcPr>
            <w:tcW w:w="2693" w:type="dxa"/>
            <w:tcBorders>
              <w:tl2br w:val="nil"/>
              <w:tr2bl w:val="nil"/>
            </w:tcBorders>
            <w:shd w:val="clear" w:color="auto" w:fill="FFFFFF"/>
            <w:vAlign w:val="center"/>
          </w:tcPr>
          <w:p w14:paraId="5D3EC7A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立项依据充分性</w:t>
            </w:r>
          </w:p>
        </w:tc>
        <w:tc>
          <w:tcPr>
            <w:tcW w:w="898" w:type="dxa"/>
            <w:tcBorders>
              <w:tl2br w:val="nil"/>
              <w:tr2bl w:val="nil"/>
            </w:tcBorders>
            <w:shd w:val="clear" w:color="auto" w:fill="FFFFFF"/>
            <w:vAlign w:val="center"/>
          </w:tcPr>
          <w:p w14:paraId="4C7EDBAA"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898" w:type="dxa"/>
            <w:tcBorders>
              <w:tl2br w:val="nil"/>
              <w:tr2bl w:val="nil"/>
            </w:tcBorders>
            <w:shd w:val="clear" w:color="auto" w:fill="FFFFFF"/>
            <w:vAlign w:val="center"/>
          </w:tcPr>
          <w:p w14:paraId="39BDDBD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1039" w:type="dxa"/>
            <w:tcBorders>
              <w:tl2br w:val="nil"/>
              <w:tr2bl w:val="nil"/>
            </w:tcBorders>
            <w:shd w:val="clear" w:color="auto" w:fill="FFFFFF"/>
            <w:vAlign w:val="center"/>
          </w:tcPr>
          <w:p w14:paraId="43A824E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4373AE56" w14:textId="77777777">
        <w:trPr>
          <w:trHeight w:val="442"/>
          <w:jc w:val="center"/>
        </w:trPr>
        <w:tc>
          <w:tcPr>
            <w:tcW w:w="1550" w:type="dxa"/>
            <w:vMerge/>
            <w:tcBorders>
              <w:tl2br w:val="nil"/>
              <w:tr2bl w:val="nil"/>
            </w:tcBorders>
            <w:shd w:val="clear" w:color="auto" w:fill="FFFFFF"/>
            <w:vAlign w:val="center"/>
          </w:tcPr>
          <w:p w14:paraId="1730FE58" w14:textId="77777777" w:rsidR="003C3B3A" w:rsidRPr="00395172" w:rsidRDefault="003C3B3A" w:rsidP="00395172">
            <w:pPr>
              <w:spacing w:line="360" w:lineRule="auto"/>
              <w:ind w:firstLine="48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4D9A2566"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2D999312"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立项程序规范性</w:t>
            </w:r>
          </w:p>
        </w:tc>
        <w:tc>
          <w:tcPr>
            <w:tcW w:w="898" w:type="dxa"/>
            <w:tcBorders>
              <w:tl2br w:val="nil"/>
              <w:tr2bl w:val="nil"/>
            </w:tcBorders>
            <w:shd w:val="clear" w:color="auto" w:fill="FFFFFF"/>
            <w:vAlign w:val="center"/>
          </w:tcPr>
          <w:p w14:paraId="77ABEB48"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898" w:type="dxa"/>
            <w:tcBorders>
              <w:tl2br w:val="nil"/>
              <w:tr2bl w:val="nil"/>
            </w:tcBorders>
            <w:shd w:val="clear" w:color="auto" w:fill="FFFFFF"/>
            <w:vAlign w:val="center"/>
          </w:tcPr>
          <w:p w14:paraId="196E2FE1"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1039" w:type="dxa"/>
            <w:tcBorders>
              <w:tl2br w:val="nil"/>
              <w:tr2bl w:val="nil"/>
            </w:tcBorders>
            <w:shd w:val="clear" w:color="auto" w:fill="FFFFFF"/>
            <w:vAlign w:val="center"/>
          </w:tcPr>
          <w:p w14:paraId="332F94F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1B6A29A6" w14:textId="77777777">
        <w:trPr>
          <w:trHeight w:val="442"/>
          <w:jc w:val="center"/>
        </w:trPr>
        <w:tc>
          <w:tcPr>
            <w:tcW w:w="1550" w:type="dxa"/>
            <w:vMerge/>
            <w:tcBorders>
              <w:tl2br w:val="nil"/>
              <w:tr2bl w:val="nil"/>
            </w:tcBorders>
            <w:shd w:val="clear" w:color="auto" w:fill="FFFFFF"/>
            <w:vAlign w:val="center"/>
          </w:tcPr>
          <w:p w14:paraId="47F3FFD2" w14:textId="77777777" w:rsidR="003C3B3A" w:rsidRPr="00395172" w:rsidRDefault="003C3B3A" w:rsidP="00395172">
            <w:pPr>
              <w:spacing w:line="360" w:lineRule="auto"/>
              <w:ind w:firstLine="480"/>
              <w:jc w:val="center"/>
              <w:rPr>
                <w:rFonts w:ascii="仿宋_GB2312" w:hAnsi="宋体" w:cs="宋体"/>
                <w:color w:val="000000" w:themeColor="text1"/>
                <w:kern w:val="0"/>
                <w:sz w:val="24"/>
                <w:szCs w:val="24"/>
              </w:rPr>
            </w:pPr>
          </w:p>
        </w:tc>
        <w:tc>
          <w:tcPr>
            <w:tcW w:w="1984" w:type="dxa"/>
            <w:vMerge w:val="restart"/>
            <w:tcBorders>
              <w:tl2br w:val="nil"/>
              <w:tr2bl w:val="nil"/>
            </w:tcBorders>
            <w:shd w:val="clear" w:color="auto" w:fill="FFFFFF"/>
            <w:vAlign w:val="center"/>
          </w:tcPr>
          <w:p w14:paraId="76A9E850" w14:textId="77777777" w:rsidR="003C3B3A" w:rsidRPr="00395172" w:rsidRDefault="003F3166" w:rsidP="00395172">
            <w:pPr>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绩效目标</w:t>
            </w:r>
          </w:p>
        </w:tc>
        <w:tc>
          <w:tcPr>
            <w:tcW w:w="2693" w:type="dxa"/>
            <w:tcBorders>
              <w:tl2br w:val="nil"/>
              <w:tr2bl w:val="nil"/>
            </w:tcBorders>
            <w:shd w:val="clear" w:color="auto" w:fill="FFFFFF"/>
            <w:vAlign w:val="center"/>
          </w:tcPr>
          <w:p w14:paraId="6F423AC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绩效目标合理性</w:t>
            </w:r>
          </w:p>
        </w:tc>
        <w:tc>
          <w:tcPr>
            <w:tcW w:w="898" w:type="dxa"/>
            <w:tcBorders>
              <w:tl2br w:val="nil"/>
              <w:tr2bl w:val="nil"/>
            </w:tcBorders>
            <w:shd w:val="clear" w:color="000000" w:fill="FFFFFF"/>
            <w:vAlign w:val="center"/>
          </w:tcPr>
          <w:p w14:paraId="5AD5A58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000000" w:fill="FFFFFF"/>
            <w:vAlign w:val="center"/>
          </w:tcPr>
          <w:p w14:paraId="513D1A8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000000" w:fill="FFFFFF"/>
            <w:vAlign w:val="center"/>
          </w:tcPr>
          <w:p w14:paraId="302F234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1E0A4F3F" w14:textId="77777777">
        <w:trPr>
          <w:trHeight w:val="442"/>
          <w:jc w:val="center"/>
        </w:trPr>
        <w:tc>
          <w:tcPr>
            <w:tcW w:w="1550" w:type="dxa"/>
            <w:vMerge/>
            <w:tcBorders>
              <w:tl2br w:val="nil"/>
              <w:tr2bl w:val="nil"/>
            </w:tcBorders>
            <w:shd w:val="clear" w:color="auto" w:fill="FFFFFF"/>
            <w:vAlign w:val="center"/>
          </w:tcPr>
          <w:p w14:paraId="52CC95A1"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0D95108B"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2AA849D0"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绩效指标明确性</w:t>
            </w:r>
          </w:p>
        </w:tc>
        <w:tc>
          <w:tcPr>
            <w:tcW w:w="898" w:type="dxa"/>
            <w:tcBorders>
              <w:tl2br w:val="nil"/>
              <w:tr2bl w:val="nil"/>
            </w:tcBorders>
            <w:shd w:val="clear" w:color="000000" w:fill="FFFFFF"/>
            <w:vAlign w:val="center"/>
          </w:tcPr>
          <w:p w14:paraId="15247593"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000000" w:fill="FFFFFF"/>
            <w:vAlign w:val="center"/>
          </w:tcPr>
          <w:p w14:paraId="32BF470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000000" w:fill="FFFFFF"/>
            <w:vAlign w:val="center"/>
          </w:tcPr>
          <w:p w14:paraId="6F154523"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6A8EACAF" w14:textId="77777777">
        <w:trPr>
          <w:trHeight w:val="442"/>
          <w:jc w:val="center"/>
        </w:trPr>
        <w:tc>
          <w:tcPr>
            <w:tcW w:w="1550" w:type="dxa"/>
            <w:vMerge/>
            <w:tcBorders>
              <w:tl2br w:val="nil"/>
              <w:tr2bl w:val="nil"/>
            </w:tcBorders>
            <w:shd w:val="clear" w:color="auto" w:fill="FFFFFF"/>
            <w:vAlign w:val="center"/>
          </w:tcPr>
          <w:p w14:paraId="0C8EDD5C" w14:textId="77777777" w:rsidR="003C3B3A" w:rsidRPr="00395172" w:rsidRDefault="003C3B3A" w:rsidP="00395172">
            <w:pPr>
              <w:spacing w:line="360" w:lineRule="auto"/>
              <w:ind w:firstLineChars="0" w:firstLine="0"/>
              <w:jc w:val="center"/>
              <w:rPr>
                <w:rFonts w:ascii="仿宋_GB2312" w:hAnsi="宋体" w:cs="宋体"/>
                <w:color w:val="000000" w:themeColor="text1"/>
                <w:kern w:val="0"/>
                <w:sz w:val="24"/>
                <w:szCs w:val="24"/>
              </w:rPr>
            </w:pPr>
          </w:p>
        </w:tc>
        <w:tc>
          <w:tcPr>
            <w:tcW w:w="1984" w:type="dxa"/>
            <w:vMerge w:val="restart"/>
            <w:tcBorders>
              <w:tl2br w:val="nil"/>
              <w:tr2bl w:val="nil"/>
            </w:tcBorders>
            <w:shd w:val="clear" w:color="auto" w:fill="FFFFFF"/>
            <w:vAlign w:val="center"/>
          </w:tcPr>
          <w:p w14:paraId="5FCED21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资金投入</w:t>
            </w:r>
          </w:p>
        </w:tc>
        <w:tc>
          <w:tcPr>
            <w:tcW w:w="2693" w:type="dxa"/>
            <w:tcBorders>
              <w:tl2br w:val="nil"/>
              <w:tr2bl w:val="nil"/>
            </w:tcBorders>
            <w:shd w:val="clear" w:color="auto" w:fill="FFFFFF"/>
            <w:vAlign w:val="center"/>
          </w:tcPr>
          <w:p w14:paraId="1C5F652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预算编制科学性</w:t>
            </w:r>
          </w:p>
        </w:tc>
        <w:tc>
          <w:tcPr>
            <w:tcW w:w="898" w:type="dxa"/>
            <w:tcBorders>
              <w:tl2br w:val="nil"/>
              <w:tr2bl w:val="nil"/>
            </w:tcBorders>
            <w:shd w:val="clear" w:color="auto" w:fill="FFFFFF"/>
            <w:vAlign w:val="center"/>
          </w:tcPr>
          <w:p w14:paraId="12B828A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auto" w:fill="FFFFFF"/>
            <w:vAlign w:val="center"/>
          </w:tcPr>
          <w:p w14:paraId="3DFBDA2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auto" w:fill="FFFFFF"/>
            <w:vAlign w:val="center"/>
          </w:tcPr>
          <w:p w14:paraId="01EC8A9F"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5E15BFC2" w14:textId="77777777">
        <w:trPr>
          <w:trHeight w:val="442"/>
          <w:jc w:val="center"/>
        </w:trPr>
        <w:tc>
          <w:tcPr>
            <w:tcW w:w="1550" w:type="dxa"/>
            <w:vMerge/>
            <w:tcBorders>
              <w:tl2br w:val="nil"/>
              <w:tr2bl w:val="nil"/>
            </w:tcBorders>
            <w:shd w:val="clear" w:color="auto" w:fill="FFFFFF"/>
            <w:vAlign w:val="center"/>
          </w:tcPr>
          <w:p w14:paraId="7E8394E2"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18F394BF"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539E1391"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资金分配合理性</w:t>
            </w:r>
          </w:p>
        </w:tc>
        <w:tc>
          <w:tcPr>
            <w:tcW w:w="898" w:type="dxa"/>
            <w:tcBorders>
              <w:tl2br w:val="nil"/>
              <w:tr2bl w:val="nil"/>
            </w:tcBorders>
            <w:shd w:val="clear" w:color="auto" w:fill="FFFFFF"/>
            <w:vAlign w:val="center"/>
          </w:tcPr>
          <w:p w14:paraId="726173A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auto" w:fill="FFFFFF"/>
            <w:vAlign w:val="center"/>
          </w:tcPr>
          <w:p w14:paraId="1F9E763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auto" w:fill="FFFFFF"/>
            <w:vAlign w:val="center"/>
          </w:tcPr>
          <w:p w14:paraId="1D298D12"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058AA422" w14:textId="77777777">
        <w:trPr>
          <w:trHeight w:val="442"/>
          <w:jc w:val="center"/>
        </w:trPr>
        <w:tc>
          <w:tcPr>
            <w:tcW w:w="1550" w:type="dxa"/>
            <w:vMerge w:val="restart"/>
            <w:tcBorders>
              <w:tl2br w:val="nil"/>
              <w:tr2bl w:val="nil"/>
            </w:tcBorders>
            <w:shd w:val="clear" w:color="auto" w:fill="FFFFFF"/>
            <w:vAlign w:val="center"/>
          </w:tcPr>
          <w:p w14:paraId="036A559D" w14:textId="77777777" w:rsidR="003C3B3A" w:rsidRPr="00395172" w:rsidRDefault="003F3166" w:rsidP="00395172">
            <w:pPr>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过程</w:t>
            </w:r>
          </w:p>
        </w:tc>
        <w:tc>
          <w:tcPr>
            <w:tcW w:w="1984" w:type="dxa"/>
            <w:vMerge w:val="restart"/>
            <w:tcBorders>
              <w:tl2br w:val="nil"/>
              <w:tr2bl w:val="nil"/>
            </w:tcBorders>
            <w:shd w:val="clear" w:color="auto" w:fill="FFFFFF"/>
            <w:vAlign w:val="center"/>
          </w:tcPr>
          <w:p w14:paraId="21631D3D" w14:textId="77777777" w:rsidR="003C3B3A" w:rsidRPr="00395172" w:rsidRDefault="003F3166" w:rsidP="00395172">
            <w:pPr>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资金管理</w:t>
            </w:r>
          </w:p>
        </w:tc>
        <w:tc>
          <w:tcPr>
            <w:tcW w:w="2693" w:type="dxa"/>
            <w:tcBorders>
              <w:tl2br w:val="nil"/>
              <w:tr2bl w:val="nil"/>
            </w:tcBorders>
            <w:shd w:val="clear" w:color="auto" w:fill="FFFFFF"/>
            <w:vAlign w:val="center"/>
          </w:tcPr>
          <w:p w14:paraId="72655F49"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资金到位率</w:t>
            </w:r>
          </w:p>
        </w:tc>
        <w:tc>
          <w:tcPr>
            <w:tcW w:w="898" w:type="dxa"/>
            <w:tcBorders>
              <w:tl2br w:val="nil"/>
              <w:tr2bl w:val="nil"/>
            </w:tcBorders>
            <w:shd w:val="clear" w:color="000000" w:fill="FFFFFF"/>
            <w:vAlign w:val="center"/>
          </w:tcPr>
          <w:p w14:paraId="36056137"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5</w:t>
            </w:r>
          </w:p>
        </w:tc>
        <w:tc>
          <w:tcPr>
            <w:tcW w:w="898" w:type="dxa"/>
            <w:tcBorders>
              <w:tl2br w:val="nil"/>
              <w:tr2bl w:val="nil"/>
            </w:tcBorders>
            <w:shd w:val="clear" w:color="000000" w:fill="FFFFFF"/>
            <w:vAlign w:val="center"/>
          </w:tcPr>
          <w:p w14:paraId="076F51D3"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5</w:t>
            </w:r>
          </w:p>
        </w:tc>
        <w:tc>
          <w:tcPr>
            <w:tcW w:w="1039" w:type="dxa"/>
            <w:tcBorders>
              <w:tl2br w:val="nil"/>
              <w:tr2bl w:val="nil"/>
            </w:tcBorders>
            <w:shd w:val="clear" w:color="000000" w:fill="FFFFFF"/>
            <w:vAlign w:val="center"/>
          </w:tcPr>
          <w:p w14:paraId="54A2D322" w14:textId="77777777" w:rsidR="003C3B3A" w:rsidRPr="00395172" w:rsidRDefault="003F3166" w:rsidP="00395172">
            <w:pPr>
              <w:widowControl/>
              <w:spacing w:line="360" w:lineRule="auto"/>
              <w:ind w:firstLineChars="100" w:firstLine="240"/>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54057C33" w14:textId="77777777">
        <w:trPr>
          <w:trHeight w:val="442"/>
          <w:jc w:val="center"/>
        </w:trPr>
        <w:tc>
          <w:tcPr>
            <w:tcW w:w="1550" w:type="dxa"/>
            <w:vMerge/>
            <w:tcBorders>
              <w:tl2br w:val="nil"/>
              <w:tr2bl w:val="nil"/>
            </w:tcBorders>
            <w:shd w:val="clear" w:color="auto" w:fill="FFFFFF"/>
            <w:vAlign w:val="center"/>
          </w:tcPr>
          <w:p w14:paraId="32C76B98" w14:textId="77777777" w:rsidR="003C3B3A" w:rsidRPr="00395172" w:rsidRDefault="003C3B3A" w:rsidP="00395172">
            <w:pPr>
              <w:spacing w:line="360" w:lineRule="auto"/>
              <w:ind w:firstLine="48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27776563" w14:textId="77777777" w:rsidR="003C3B3A" w:rsidRPr="00395172" w:rsidRDefault="003C3B3A" w:rsidP="00395172">
            <w:pPr>
              <w:spacing w:line="360" w:lineRule="auto"/>
              <w:ind w:firstLine="48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2A793F2A"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预算执行率</w:t>
            </w:r>
          </w:p>
        </w:tc>
        <w:tc>
          <w:tcPr>
            <w:tcW w:w="898" w:type="dxa"/>
            <w:tcBorders>
              <w:tl2br w:val="nil"/>
              <w:tr2bl w:val="nil"/>
            </w:tcBorders>
            <w:shd w:val="clear" w:color="auto" w:fill="FFFFFF"/>
            <w:vAlign w:val="center"/>
          </w:tcPr>
          <w:p w14:paraId="0878EA9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5</w:t>
            </w:r>
          </w:p>
        </w:tc>
        <w:tc>
          <w:tcPr>
            <w:tcW w:w="898" w:type="dxa"/>
            <w:tcBorders>
              <w:tl2br w:val="nil"/>
              <w:tr2bl w:val="nil"/>
            </w:tcBorders>
            <w:shd w:val="clear" w:color="auto" w:fill="FFFFFF"/>
            <w:vAlign w:val="center"/>
          </w:tcPr>
          <w:p w14:paraId="21CBEBB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5</w:t>
            </w:r>
          </w:p>
        </w:tc>
        <w:tc>
          <w:tcPr>
            <w:tcW w:w="1039" w:type="dxa"/>
            <w:tcBorders>
              <w:tl2br w:val="nil"/>
              <w:tr2bl w:val="nil"/>
            </w:tcBorders>
            <w:shd w:val="clear" w:color="auto" w:fill="FFFFFF"/>
            <w:vAlign w:val="center"/>
          </w:tcPr>
          <w:p w14:paraId="271E649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100</w:t>
            </w:r>
            <w:r w:rsidRPr="00395172">
              <w:rPr>
                <w:rFonts w:ascii="仿宋_GB2312" w:hAnsi="宋体" w:cs="宋体" w:hint="eastAsia"/>
                <w:color w:val="000000" w:themeColor="text1"/>
                <w:kern w:val="0"/>
                <w:sz w:val="24"/>
                <w:szCs w:val="24"/>
              </w:rPr>
              <w:t>%</w:t>
            </w:r>
          </w:p>
        </w:tc>
      </w:tr>
      <w:tr w:rsidR="00395172" w:rsidRPr="00395172" w14:paraId="11CB3B8B" w14:textId="77777777">
        <w:trPr>
          <w:trHeight w:val="442"/>
          <w:jc w:val="center"/>
        </w:trPr>
        <w:tc>
          <w:tcPr>
            <w:tcW w:w="1550" w:type="dxa"/>
            <w:vMerge/>
            <w:tcBorders>
              <w:tl2br w:val="nil"/>
              <w:tr2bl w:val="nil"/>
            </w:tcBorders>
            <w:shd w:val="clear" w:color="auto" w:fill="FFFFFF"/>
            <w:vAlign w:val="center"/>
          </w:tcPr>
          <w:p w14:paraId="717A82B9" w14:textId="77777777" w:rsidR="003C3B3A" w:rsidRPr="00395172" w:rsidRDefault="003C3B3A" w:rsidP="00395172">
            <w:pPr>
              <w:spacing w:line="360" w:lineRule="auto"/>
              <w:ind w:firstLineChars="0" w:firstLine="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03F5D704"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094665D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资金使用合规性</w:t>
            </w:r>
          </w:p>
        </w:tc>
        <w:tc>
          <w:tcPr>
            <w:tcW w:w="898" w:type="dxa"/>
            <w:tcBorders>
              <w:tl2br w:val="nil"/>
              <w:tr2bl w:val="nil"/>
            </w:tcBorders>
            <w:shd w:val="clear" w:color="000000" w:fill="FFFFFF"/>
            <w:vAlign w:val="center"/>
          </w:tcPr>
          <w:p w14:paraId="6CBD6AC0"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000000" w:fill="FFFFFF"/>
            <w:vAlign w:val="center"/>
          </w:tcPr>
          <w:p w14:paraId="39B547C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000000" w:fill="FFFFFF"/>
            <w:vAlign w:val="center"/>
          </w:tcPr>
          <w:p w14:paraId="7A906DA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34C8F3F1" w14:textId="77777777">
        <w:trPr>
          <w:trHeight w:val="442"/>
          <w:jc w:val="center"/>
        </w:trPr>
        <w:tc>
          <w:tcPr>
            <w:tcW w:w="1550" w:type="dxa"/>
            <w:vMerge/>
            <w:tcBorders>
              <w:tl2br w:val="nil"/>
              <w:tr2bl w:val="nil"/>
            </w:tcBorders>
            <w:shd w:val="clear" w:color="auto" w:fill="FFFFFF"/>
            <w:vAlign w:val="center"/>
          </w:tcPr>
          <w:p w14:paraId="3CB80CDA" w14:textId="77777777" w:rsidR="003C3B3A" w:rsidRPr="00395172" w:rsidRDefault="003C3B3A" w:rsidP="00395172">
            <w:pPr>
              <w:spacing w:line="360" w:lineRule="auto"/>
              <w:ind w:firstLineChars="0" w:firstLine="0"/>
              <w:jc w:val="center"/>
              <w:rPr>
                <w:rFonts w:ascii="仿宋_GB2312" w:hAnsi="宋体" w:cs="宋体"/>
                <w:color w:val="000000" w:themeColor="text1"/>
                <w:kern w:val="0"/>
                <w:sz w:val="24"/>
                <w:szCs w:val="24"/>
              </w:rPr>
            </w:pPr>
          </w:p>
        </w:tc>
        <w:tc>
          <w:tcPr>
            <w:tcW w:w="1984" w:type="dxa"/>
            <w:vMerge w:val="restart"/>
            <w:tcBorders>
              <w:tl2br w:val="nil"/>
              <w:tr2bl w:val="nil"/>
            </w:tcBorders>
            <w:shd w:val="clear" w:color="auto" w:fill="FFFFFF"/>
            <w:vAlign w:val="center"/>
          </w:tcPr>
          <w:p w14:paraId="7BD1DA5D"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组织实施</w:t>
            </w:r>
          </w:p>
        </w:tc>
        <w:tc>
          <w:tcPr>
            <w:tcW w:w="2693" w:type="dxa"/>
            <w:tcBorders>
              <w:tl2br w:val="nil"/>
              <w:tr2bl w:val="nil"/>
            </w:tcBorders>
            <w:shd w:val="clear" w:color="auto" w:fill="FFFFFF"/>
            <w:vAlign w:val="center"/>
          </w:tcPr>
          <w:p w14:paraId="3CB3137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管理制度健全性</w:t>
            </w:r>
          </w:p>
        </w:tc>
        <w:tc>
          <w:tcPr>
            <w:tcW w:w="898" w:type="dxa"/>
            <w:tcBorders>
              <w:tl2br w:val="nil"/>
              <w:tr2bl w:val="nil"/>
            </w:tcBorders>
            <w:shd w:val="clear" w:color="000000" w:fill="FFFFFF"/>
            <w:vAlign w:val="center"/>
          </w:tcPr>
          <w:p w14:paraId="3CFE11BF"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898" w:type="dxa"/>
            <w:tcBorders>
              <w:tl2br w:val="nil"/>
              <w:tr2bl w:val="nil"/>
            </w:tcBorders>
            <w:shd w:val="clear" w:color="000000" w:fill="FFFFFF"/>
            <w:vAlign w:val="center"/>
          </w:tcPr>
          <w:p w14:paraId="79FBA699"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3</w:t>
            </w:r>
          </w:p>
        </w:tc>
        <w:tc>
          <w:tcPr>
            <w:tcW w:w="1039" w:type="dxa"/>
            <w:tcBorders>
              <w:tl2br w:val="nil"/>
              <w:tr2bl w:val="nil"/>
            </w:tcBorders>
            <w:shd w:val="clear" w:color="000000" w:fill="FFFFFF"/>
            <w:vAlign w:val="center"/>
          </w:tcPr>
          <w:p w14:paraId="46333018"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61099A4B" w14:textId="77777777">
        <w:trPr>
          <w:trHeight w:val="442"/>
          <w:jc w:val="center"/>
        </w:trPr>
        <w:tc>
          <w:tcPr>
            <w:tcW w:w="1550" w:type="dxa"/>
            <w:vMerge/>
            <w:tcBorders>
              <w:tl2br w:val="nil"/>
              <w:tr2bl w:val="nil"/>
            </w:tcBorders>
            <w:shd w:val="clear" w:color="auto" w:fill="FFFFFF"/>
            <w:vAlign w:val="center"/>
          </w:tcPr>
          <w:p w14:paraId="1C433B9F"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5A52F8C9"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3C1F0F6F"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制度执行有效性</w:t>
            </w:r>
          </w:p>
        </w:tc>
        <w:tc>
          <w:tcPr>
            <w:tcW w:w="898" w:type="dxa"/>
            <w:tcBorders>
              <w:tl2br w:val="nil"/>
              <w:tr2bl w:val="nil"/>
            </w:tcBorders>
            <w:shd w:val="clear" w:color="000000" w:fill="FFFFFF"/>
            <w:vAlign w:val="center"/>
          </w:tcPr>
          <w:p w14:paraId="0E9FFC0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898" w:type="dxa"/>
            <w:tcBorders>
              <w:tl2br w:val="nil"/>
              <w:tr2bl w:val="nil"/>
            </w:tcBorders>
            <w:shd w:val="clear" w:color="000000" w:fill="FFFFFF"/>
            <w:vAlign w:val="center"/>
          </w:tcPr>
          <w:p w14:paraId="2A9559B0"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4</w:t>
            </w:r>
          </w:p>
        </w:tc>
        <w:tc>
          <w:tcPr>
            <w:tcW w:w="1039" w:type="dxa"/>
            <w:tcBorders>
              <w:tl2br w:val="nil"/>
              <w:tr2bl w:val="nil"/>
            </w:tcBorders>
            <w:shd w:val="clear" w:color="000000" w:fill="FFFFFF"/>
            <w:vAlign w:val="center"/>
          </w:tcPr>
          <w:p w14:paraId="3E9E7C0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09B10E20" w14:textId="77777777">
        <w:trPr>
          <w:trHeight w:val="1183"/>
          <w:jc w:val="center"/>
        </w:trPr>
        <w:tc>
          <w:tcPr>
            <w:tcW w:w="1550" w:type="dxa"/>
            <w:vMerge w:val="restart"/>
            <w:tcBorders>
              <w:tl2br w:val="nil"/>
              <w:tr2bl w:val="nil"/>
            </w:tcBorders>
            <w:shd w:val="clear" w:color="auto" w:fill="FFFFFF"/>
            <w:vAlign w:val="center"/>
          </w:tcPr>
          <w:p w14:paraId="4871297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产出</w:t>
            </w:r>
          </w:p>
        </w:tc>
        <w:tc>
          <w:tcPr>
            <w:tcW w:w="1984" w:type="dxa"/>
            <w:tcBorders>
              <w:tl2br w:val="nil"/>
              <w:tr2bl w:val="nil"/>
            </w:tcBorders>
            <w:shd w:val="clear" w:color="auto" w:fill="FFFFFF"/>
            <w:vAlign w:val="center"/>
          </w:tcPr>
          <w:p w14:paraId="38502AC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产出数量</w:t>
            </w:r>
          </w:p>
        </w:tc>
        <w:tc>
          <w:tcPr>
            <w:tcW w:w="2693" w:type="dxa"/>
            <w:tcBorders>
              <w:tl2br w:val="nil"/>
              <w:tr2bl w:val="nil"/>
            </w:tcBorders>
            <w:shd w:val="clear" w:color="auto" w:fill="FFFFFF"/>
          </w:tcPr>
          <w:p w14:paraId="76869DE9" w14:textId="77777777" w:rsidR="003C3B3A" w:rsidRPr="00395172" w:rsidRDefault="003F3166" w:rsidP="00395172">
            <w:pPr>
              <w:spacing w:line="360" w:lineRule="auto"/>
              <w:ind w:firstLine="44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南山校区女生公寓建筑面积</w:t>
            </w:r>
          </w:p>
        </w:tc>
        <w:tc>
          <w:tcPr>
            <w:tcW w:w="898" w:type="dxa"/>
            <w:tcBorders>
              <w:tl2br w:val="nil"/>
              <w:tr2bl w:val="nil"/>
            </w:tcBorders>
            <w:shd w:val="clear" w:color="000000" w:fill="FFFFFF"/>
            <w:vAlign w:val="center"/>
          </w:tcPr>
          <w:p w14:paraId="2564F0A0" w14:textId="77777777" w:rsidR="003C3B3A" w:rsidRPr="00395172" w:rsidRDefault="003F3166" w:rsidP="00395172">
            <w:pPr>
              <w:widowControl/>
              <w:spacing w:line="360" w:lineRule="auto"/>
              <w:ind w:firstLineChars="0" w:firstLine="0"/>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 xml:space="preserve">  10</w:t>
            </w:r>
          </w:p>
        </w:tc>
        <w:tc>
          <w:tcPr>
            <w:tcW w:w="898" w:type="dxa"/>
            <w:tcBorders>
              <w:tl2br w:val="nil"/>
              <w:tr2bl w:val="nil"/>
            </w:tcBorders>
            <w:shd w:val="clear" w:color="000000" w:fill="FFFFFF"/>
            <w:vAlign w:val="center"/>
          </w:tcPr>
          <w:p w14:paraId="2C700311"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9.96</w:t>
            </w:r>
          </w:p>
        </w:tc>
        <w:tc>
          <w:tcPr>
            <w:tcW w:w="1039" w:type="dxa"/>
            <w:tcBorders>
              <w:tl2br w:val="nil"/>
              <w:tr2bl w:val="nil"/>
            </w:tcBorders>
            <w:shd w:val="clear" w:color="000000" w:fill="FFFFFF"/>
            <w:vAlign w:val="center"/>
          </w:tcPr>
          <w:p w14:paraId="60326DF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58BA5693" w14:textId="77777777">
        <w:trPr>
          <w:trHeight w:val="442"/>
          <w:jc w:val="center"/>
        </w:trPr>
        <w:tc>
          <w:tcPr>
            <w:tcW w:w="1550" w:type="dxa"/>
            <w:vMerge/>
            <w:tcBorders>
              <w:tl2br w:val="nil"/>
              <w:tr2bl w:val="nil"/>
            </w:tcBorders>
            <w:shd w:val="clear" w:color="auto" w:fill="FFFFFF"/>
            <w:vAlign w:val="center"/>
          </w:tcPr>
          <w:p w14:paraId="687784FD"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tcBorders>
              <w:tl2br w:val="nil"/>
              <w:tr2bl w:val="nil"/>
            </w:tcBorders>
            <w:shd w:val="clear" w:color="auto" w:fill="FFFFFF"/>
            <w:vAlign w:val="center"/>
          </w:tcPr>
          <w:p w14:paraId="4C35D3E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产出质量</w:t>
            </w:r>
          </w:p>
        </w:tc>
        <w:tc>
          <w:tcPr>
            <w:tcW w:w="2693" w:type="dxa"/>
            <w:tcBorders>
              <w:tl2br w:val="nil"/>
              <w:tr2bl w:val="nil"/>
            </w:tcBorders>
            <w:shd w:val="clear" w:color="auto" w:fill="FFFFFF"/>
            <w:vAlign w:val="center"/>
          </w:tcPr>
          <w:p w14:paraId="480FE1C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新建女生公寓完工率</w:t>
            </w:r>
          </w:p>
        </w:tc>
        <w:tc>
          <w:tcPr>
            <w:tcW w:w="898" w:type="dxa"/>
            <w:tcBorders>
              <w:tl2br w:val="nil"/>
              <w:tr2bl w:val="nil"/>
            </w:tcBorders>
            <w:shd w:val="clear" w:color="000000" w:fill="FFFFFF"/>
            <w:vAlign w:val="center"/>
          </w:tcPr>
          <w:p w14:paraId="2456198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8</w:t>
            </w:r>
          </w:p>
        </w:tc>
        <w:tc>
          <w:tcPr>
            <w:tcW w:w="898" w:type="dxa"/>
            <w:tcBorders>
              <w:tl2br w:val="nil"/>
              <w:tr2bl w:val="nil"/>
            </w:tcBorders>
            <w:shd w:val="clear" w:color="000000" w:fill="FFFFFF"/>
            <w:vAlign w:val="center"/>
          </w:tcPr>
          <w:p w14:paraId="161D9E98"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8</w:t>
            </w:r>
          </w:p>
        </w:tc>
        <w:tc>
          <w:tcPr>
            <w:tcW w:w="1039" w:type="dxa"/>
            <w:tcBorders>
              <w:tl2br w:val="nil"/>
              <w:tr2bl w:val="nil"/>
            </w:tcBorders>
            <w:shd w:val="clear" w:color="000000" w:fill="FFFFFF"/>
            <w:vAlign w:val="center"/>
          </w:tcPr>
          <w:p w14:paraId="0959E532"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r w:rsidR="00395172" w:rsidRPr="00395172" w14:paraId="5A824636" w14:textId="77777777">
        <w:trPr>
          <w:trHeight w:val="1143"/>
          <w:jc w:val="center"/>
        </w:trPr>
        <w:tc>
          <w:tcPr>
            <w:tcW w:w="1550" w:type="dxa"/>
            <w:vMerge/>
            <w:tcBorders>
              <w:tl2br w:val="nil"/>
              <w:tr2bl w:val="nil"/>
            </w:tcBorders>
            <w:shd w:val="clear" w:color="auto" w:fill="FFFFFF"/>
            <w:vAlign w:val="center"/>
          </w:tcPr>
          <w:p w14:paraId="7F983411" w14:textId="77777777" w:rsidR="003C3B3A" w:rsidRPr="00395172" w:rsidRDefault="003C3B3A" w:rsidP="00395172">
            <w:pPr>
              <w:spacing w:line="360" w:lineRule="auto"/>
              <w:ind w:firstLineChars="0" w:firstLine="0"/>
              <w:jc w:val="center"/>
              <w:rPr>
                <w:rFonts w:ascii="仿宋_GB2312" w:hAnsi="宋体" w:cs="宋体"/>
                <w:color w:val="000000" w:themeColor="text1"/>
                <w:kern w:val="0"/>
                <w:sz w:val="24"/>
                <w:szCs w:val="24"/>
              </w:rPr>
            </w:pPr>
          </w:p>
        </w:tc>
        <w:tc>
          <w:tcPr>
            <w:tcW w:w="1984" w:type="dxa"/>
            <w:tcBorders>
              <w:tl2br w:val="nil"/>
              <w:tr2bl w:val="nil"/>
            </w:tcBorders>
            <w:shd w:val="clear" w:color="auto" w:fill="FFFFFF"/>
            <w:vAlign w:val="center"/>
          </w:tcPr>
          <w:p w14:paraId="0D127B3F" w14:textId="77777777" w:rsidR="003C3B3A" w:rsidRPr="00395172" w:rsidRDefault="003F3166" w:rsidP="00395172">
            <w:pPr>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产出时效</w:t>
            </w:r>
          </w:p>
        </w:tc>
        <w:tc>
          <w:tcPr>
            <w:tcW w:w="2693" w:type="dxa"/>
            <w:tcBorders>
              <w:tl2br w:val="nil"/>
              <w:tr2bl w:val="nil"/>
            </w:tcBorders>
            <w:shd w:val="clear" w:color="auto" w:fill="FFFFFF"/>
            <w:vAlign w:val="center"/>
          </w:tcPr>
          <w:p w14:paraId="190ED829"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2023</w:t>
            </w:r>
            <w:r w:rsidRPr="00395172">
              <w:rPr>
                <w:rFonts w:ascii="宋体" w:eastAsia="宋体" w:hAnsi="宋体" w:cs="宋体" w:hint="eastAsia"/>
                <w:color w:val="000000" w:themeColor="text1"/>
                <w:kern w:val="0"/>
                <w:sz w:val="22"/>
              </w:rPr>
              <w:t>年资金执行率</w:t>
            </w:r>
          </w:p>
        </w:tc>
        <w:tc>
          <w:tcPr>
            <w:tcW w:w="898" w:type="dxa"/>
            <w:tcBorders>
              <w:tl2br w:val="nil"/>
              <w:tr2bl w:val="nil"/>
            </w:tcBorders>
            <w:shd w:val="clear" w:color="000000" w:fill="FFFFFF"/>
            <w:vAlign w:val="center"/>
          </w:tcPr>
          <w:p w14:paraId="6987602E"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p w14:paraId="0981A2E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8</w:t>
            </w:r>
          </w:p>
          <w:p w14:paraId="4D531165" w14:textId="77777777" w:rsidR="003C3B3A" w:rsidRPr="00395172" w:rsidRDefault="003C3B3A" w:rsidP="00395172">
            <w:pPr>
              <w:spacing w:line="360" w:lineRule="auto"/>
              <w:ind w:firstLine="480"/>
              <w:jc w:val="center"/>
              <w:rPr>
                <w:rFonts w:ascii="仿宋_GB2312" w:hAnsi="宋体" w:cs="宋体"/>
                <w:color w:val="000000" w:themeColor="text1"/>
                <w:kern w:val="0"/>
                <w:sz w:val="24"/>
                <w:szCs w:val="24"/>
              </w:rPr>
            </w:pPr>
          </w:p>
        </w:tc>
        <w:tc>
          <w:tcPr>
            <w:tcW w:w="898" w:type="dxa"/>
            <w:tcBorders>
              <w:tl2br w:val="nil"/>
              <w:tr2bl w:val="nil"/>
            </w:tcBorders>
            <w:shd w:val="clear" w:color="000000" w:fill="FFFFFF"/>
            <w:vAlign w:val="center"/>
          </w:tcPr>
          <w:p w14:paraId="06CF203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8</w:t>
            </w:r>
          </w:p>
        </w:tc>
        <w:tc>
          <w:tcPr>
            <w:tcW w:w="1039" w:type="dxa"/>
            <w:tcBorders>
              <w:tl2br w:val="nil"/>
              <w:tr2bl w:val="nil"/>
            </w:tcBorders>
            <w:shd w:val="clear" w:color="000000" w:fill="FFFFFF"/>
            <w:vAlign w:val="center"/>
          </w:tcPr>
          <w:p w14:paraId="5314A81D"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100</w:t>
            </w:r>
            <w:r w:rsidRPr="00395172">
              <w:rPr>
                <w:rFonts w:ascii="仿宋_GB2312" w:hAnsi="宋体" w:cs="宋体" w:hint="eastAsia"/>
                <w:color w:val="000000" w:themeColor="text1"/>
                <w:kern w:val="0"/>
                <w:sz w:val="24"/>
                <w:szCs w:val="24"/>
              </w:rPr>
              <w:t>%</w:t>
            </w:r>
          </w:p>
        </w:tc>
      </w:tr>
      <w:tr w:rsidR="00395172" w:rsidRPr="00395172" w14:paraId="48989AE4" w14:textId="77777777">
        <w:trPr>
          <w:trHeight w:val="788"/>
          <w:jc w:val="center"/>
        </w:trPr>
        <w:tc>
          <w:tcPr>
            <w:tcW w:w="1550" w:type="dxa"/>
            <w:vMerge/>
            <w:tcBorders>
              <w:tl2br w:val="nil"/>
              <w:tr2bl w:val="nil"/>
            </w:tcBorders>
            <w:shd w:val="clear" w:color="auto" w:fill="FFFFFF"/>
            <w:vAlign w:val="center"/>
          </w:tcPr>
          <w:p w14:paraId="52CC721D"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tcBorders>
              <w:tl2br w:val="nil"/>
              <w:tr2bl w:val="nil"/>
            </w:tcBorders>
            <w:shd w:val="clear" w:color="auto" w:fill="FFFFFF"/>
            <w:vAlign w:val="center"/>
          </w:tcPr>
          <w:p w14:paraId="08429CFA"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产出成本</w:t>
            </w:r>
          </w:p>
        </w:tc>
        <w:tc>
          <w:tcPr>
            <w:tcW w:w="2693" w:type="dxa"/>
            <w:tcBorders>
              <w:tl2br w:val="nil"/>
              <w:tr2bl w:val="nil"/>
            </w:tcBorders>
            <w:shd w:val="clear" w:color="auto" w:fill="FFFFFF"/>
            <w:vAlign w:val="center"/>
          </w:tcPr>
          <w:p w14:paraId="7E8CDF82"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南山校区基建项目工程款和前期费</w:t>
            </w:r>
          </w:p>
        </w:tc>
        <w:tc>
          <w:tcPr>
            <w:tcW w:w="898" w:type="dxa"/>
            <w:tcBorders>
              <w:tl2br w:val="nil"/>
              <w:tr2bl w:val="nil"/>
            </w:tcBorders>
            <w:shd w:val="clear" w:color="000000" w:fill="FFFFFF"/>
            <w:vAlign w:val="center"/>
          </w:tcPr>
          <w:p w14:paraId="7D67835F"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14</w:t>
            </w:r>
          </w:p>
        </w:tc>
        <w:tc>
          <w:tcPr>
            <w:tcW w:w="898" w:type="dxa"/>
            <w:tcBorders>
              <w:tl2br w:val="nil"/>
              <w:tr2bl w:val="nil"/>
            </w:tcBorders>
            <w:shd w:val="clear" w:color="000000" w:fill="FFFFFF"/>
            <w:vAlign w:val="center"/>
          </w:tcPr>
          <w:p w14:paraId="0727CB2D"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14</w:t>
            </w:r>
          </w:p>
        </w:tc>
        <w:tc>
          <w:tcPr>
            <w:tcW w:w="1039" w:type="dxa"/>
            <w:tcBorders>
              <w:tl2br w:val="nil"/>
              <w:tr2bl w:val="nil"/>
            </w:tcBorders>
            <w:shd w:val="clear" w:color="000000" w:fill="FFFFFF"/>
            <w:vAlign w:val="center"/>
          </w:tcPr>
          <w:p w14:paraId="1CAA33F9"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color w:val="000000" w:themeColor="text1"/>
                <w:kern w:val="0"/>
                <w:sz w:val="24"/>
                <w:szCs w:val="24"/>
              </w:rPr>
              <w:t>100</w:t>
            </w:r>
            <w:r w:rsidRPr="00395172">
              <w:rPr>
                <w:rFonts w:ascii="仿宋_GB2312" w:hAnsi="宋体" w:cs="宋体" w:hint="eastAsia"/>
                <w:color w:val="000000" w:themeColor="text1"/>
                <w:kern w:val="0"/>
                <w:sz w:val="24"/>
                <w:szCs w:val="24"/>
              </w:rPr>
              <w:t>%</w:t>
            </w:r>
          </w:p>
        </w:tc>
      </w:tr>
      <w:tr w:rsidR="00395172" w:rsidRPr="00395172" w14:paraId="13DE34C9" w14:textId="77777777">
        <w:trPr>
          <w:trHeight w:val="442"/>
          <w:jc w:val="center"/>
        </w:trPr>
        <w:tc>
          <w:tcPr>
            <w:tcW w:w="1550" w:type="dxa"/>
            <w:vMerge w:val="restart"/>
            <w:tcBorders>
              <w:tl2br w:val="nil"/>
              <w:tr2bl w:val="nil"/>
            </w:tcBorders>
            <w:shd w:val="clear" w:color="auto" w:fill="FFFFFF"/>
            <w:vAlign w:val="center"/>
          </w:tcPr>
          <w:p w14:paraId="217B08F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效益</w:t>
            </w:r>
          </w:p>
        </w:tc>
        <w:tc>
          <w:tcPr>
            <w:tcW w:w="1984" w:type="dxa"/>
            <w:vMerge w:val="restart"/>
            <w:tcBorders>
              <w:tl2br w:val="nil"/>
              <w:tr2bl w:val="nil"/>
            </w:tcBorders>
            <w:shd w:val="clear" w:color="auto" w:fill="FFFFFF"/>
            <w:vAlign w:val="center"/>
          </w:tcPr>
          <w:p w14:paraId="0813303E"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项目效益</w:t>
            </w:r>
          </w:p>
        </w:tc>
        <w:tc>
          <w:tcPr>
            <w:tcW w:w="2693" w:type="dxa"/>
            <w:tcBorders>
              <w:tl2br w:val="nil"/>
              <w:tr2bl w:val="nil"/>
            </w:tcBorders>
            <w:shd w:val="clear" w:color="auto" w:fill="FFFFFF"/>
            <w:vAlign w:val="center"/>
          </w:tcPr>
          <w:p w14:paraId="632E6575" w14:textId="77777777" w:rsidR="003C3B3A" w:rsidRPr="00395172" w:rsidRDefault="003F3166" w:rsidP="00395172">
            <w:pPr>
              <w:widowControl/>
              <w:spacing w:line="360" w:lineRule="auto"/>
              <w:ind w:firstLineChars="0" w:firstLine="0"/>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保障南山校区基建项目顺利实施</w:t>
            </w:r>
          </w:p>
        </w:tc>
        <w:tc>
          <w:tcPr>
            <w:tcW w:w="898" w:type="dxa"/>
            <w:tcBorders>
              <w:tl2br w:val="nil"/>
              <w:tr2bl w:val="nil"/>
            </w:tcBorders>
            <w:shd w:val="clear" w:color="auto" w:fill="FFFFFF"/>
            <w:vAlign w:val="center"/>
          </w:tcPr>
          <w:p w14:paraId="05F7166B"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7</w:t>
            </w:r>
          </w:p>
        </w:tc>
        <w:tc>
          <w:tcPr>
            <w:tcW w:w="898" w:type="dxa"/>
            <w:tcBorders>
              <w:tl2br w:val="nil"/>
              <w:tr2bl w:val="nil"/>
            </w:tcBorders>
            <w:shd w:val="clear" w:color="auto" w:fill="FFFFFF"/>
            <w:vAlign w:val="center"/>
          </w:tcPr>
          <w:p w14:paraId="7323C35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7</w:t>
            </w:r>
          </w:p>
        </w:tc>
        <w:tc>
          <w:tcPr>
            <w:tcW w:w="1039" w:type="dxa"/>
            <w:tcBorders>
              <w:tl2br w:val="nil"/>
              <w:tr2bl w:val="nil"/>
            </w:tcBorders>
            <w:shd w:val="clear" w:color="auto" w:fill="FFFFFF"/>
            <w:vAlign w:val="center"/>
          </w:tcPr>
          <w:p w14:paraId="3E09AA7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w:t>
            </w:r>
            <w:r w:rsidRPr="00395172">
              <w:rPr>
                <w:rFonts w:ascii="仿宋_GB2312" w:hAnsi="宋体" w:cs="宋体"/>
                <w:color w:val="000000" w:themeColor="text1"/>
                <w:kern w:val="0"/>
                <w:sz w:val="24"/>
                <w:szCs w:val="24"/>
              </w:rPr>
              <w:t>00%</w:t>
            </w:r>
          </w:p>
        </w:tc>
      </w:tr>
      <w:tr w:rsidR="00395172" w:rsidRPr="00395172" w14:paraId="17F51CC6" w14:textId="77777777">
        <w:trPr>
          <w:trHeight w:val="442"/>
          <w:jc w:val="center"/>
        </w:trPr>
        <w:tc>
          <w:tcPr>
            <w:tcW w:w="1550" w:type="dxa"/>
            <w:vMerge/>
            <w:tcBorders>
              <w:tl2br w:val="nil"/>
              <w:tr2bl w:val="nil"/>
            </w:tcBorders>
            <w:shd w:val="clear" w:color="auto" w:fill="FFFFFF"/>
            <w:vAlign w:val="center"/>
          </w:tcPr>
          <w:p w14:paraId="4E9BBF69"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1984" w:type="dxa"/>
            <w:vMerge/>
            <w:tcBorders>
              <w:tl2br w:val="nil"/>
              <w:tr2bl w:val="nil"/>
            </w:tcBorders>
            <w:shd w:val="clear" w:color="auto" w:fill="FFFFFF"/>
            <w:vAlign w:val="center"/>
          </w:tcPr>
          <w:p w14:paraId="480B086B" w14:textId="77777777" w:rsidR="003C3B3A" w:rsidRPr="00395172" w:rsidRDefault="003C3B3A" w:rsidP="00395172">
            <w:pPr>
              <w:widowControl/>
              <w:spacing w:line="360" w:lineRule="auto"/>
              <w:ind w:firstLineChars="0" w:firstLine="0"/>
              <w:jc w:val="center"/>
              <w:rPr>
                <w:rFonts w:ascii="仿宋_GB2312" w:hAnsi="宋体" w:cs="宋体"/>
                <w:color w:val="000000" w:themeColor="text1"/>
                <w:kern w:val="0"/>
                <w:sz w:val="24"/>
                <w:szCs w:val="24"/>
              </w:rPr>
            </w:pPr>
          </w:p>
        </w:tc>
        <w:tc>
          <w:tcPr>
            <w:tcW w:w="2693" w:type="dxa"/>
            <w:tcBorders>
              <w:tl2br w:val="nil"/>
              <w:tr2bl w:val="nil"/>
            </w:tcBorders>
            <w:shd w:val="clear" w:color="auto" w:fill="FFFFFF"/>
            <w:vAlign w:val="center"/>
          </w:tcPr>
          <w:p w14:paraId="6A4ED293"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前期费用保障南山校区未完工项目完善前期手续</w:t>
            </w:r>
          </w:p>
        </w:tc>
        <w:tc>
          <w:tcPr>
            <w:tcW w:w="898" w:type="dxa"/>
            <w:tcBorders>
              <w:tl2br w:val="nil"/>
              <w:tr2bl w:val="nil"/>
            </w:tcBorders>
            <w:shd w:val="clear" w:color="000000" w:fill="FFFFFF"/>
            <w:vAlign w:val="center"/>
          </w:tcPr>
          <w:p w14:paraId="6CF14C35"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7</w:t>
            </w:r>
          </w:p>
        </w:tc>
        <w:tc>
          <w:tcPr>
            <w:tcW w:w="898" w:type="dxa"/>
            <w:tcBorders>
              <w:tl2br w:val="nil"/>
              <w:tr2bl w:val="nil"/>
            </w:tcBorders>
            <w:shd w:val="clear" w:color="000000" w:fill="FFFFFF"/>
            <w:vAlign w:val="center"/>
          </w:tcPr>
          <w:p w14:paraId="0005824C"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7</w:t>
            </w:r>
          </w:p>
        </w:tc>
        <w:tc>
          <w:tcPr>
            <w:tcW w:w="1039" w:type="dxa"/>
            <w:tcBorders>
              <w:tl2br w:val="nil"/>
              <w:tr2bl w:val="nil"/>
            </w:tcBorders>
            <w:shd w:val="clear" w:color="000000" w:fill="FFFFFF"/>
            <w:vAlign w:val="center"/>
          </w:tcPr>
          <w:p w14:paraId="6E644698"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w:t>
            </w:r>
            <w:r w:rsidRPr="00395172">
              <w:rPr>
                <w:rFonts w:ascii="仿宋_GB2312" w:hAnsi="宋体" w:cs="宋体"/>
                <w:color w:val="000000" w:themeColor="text1"/>
                <w:kern w:val="0"/>
                <w:sz w:val="24"/>
                <w:szCs w:val="24"/>
              </w:rPr>
              <w:t>00%</w:t>
            </w:r>
          </w:p>
        </w:tc>
      </w:tr>
      <w:tr w:rsidR="00395172" w:rsidRPr="00395172" w14:paraId="77C4947E" w14:textId="77777777">
        <w:trPr>
          <w:trHeight w:val="442"/>
          <w:jc w:val="center"/>
        </w:trPr>
        <w:tc>
          <w:tcPr>
            <w:tcW w:w="1550" w:type="dxa"/>
            <w:tcBorders>
              <w:tl2br w:val="nil"/>
              <w:tr2bl w:val="nil"/>
            </w:tcBorders>
            <w:shd w:val="clear" w:color="auto" w:fill="FFFFFF"/>
            <w:vAlign w:val="center"/>
          </w:tcPr>
          <w:p w14:paraId="315D9A64"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color w:val="000000" w:themeColor="text1"/>
                <w:kern w:val="0"/>
                <w:sz w:val="22"/>
              </w:rPr>
              <w:t>满意度指标完成情况分析</w:t>
            </w:r>
          </w:p>
        </w:tc>
        <w:tc>
          <w:tcPr>
            <w:tcW w:w="1984" w:type="dxa"/>
            <w:tcBorders>
              <w:tl2br w:val="nil"/>
              <w:tr2bl w:val="nil"/>
            </w:tcBorders>
            <w:shd w:val="clear" w:color="auto" w:fill="FFFFFF"/>
            <w:vAlign w:val="center"/>
          </w:tcPr>
          <w:p w14:paraId="6EF8CC9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宋体" w:eastAsia="宋体" w:hAnsi="宋体" w:cs="宋体" w:hint="eastAsia"/>
                <w:color w:val="000000" w:themeColor="text1"/>
                <w:kern w:val="0"/>
                <w:sz w:val="22"/>
              </w:rPr>
              <w:t>满意度指标</w:t>
            </w:r>
          </w:p>
        </w:tc>
        <w:tc>
          <w:tcPr>
            <w:tcW w:w="2693" w:type="dxa"/>
            <w:tcBorders>
              <w:tl2br w:val="nil"/>
              <w:tr2bl w:val="nil"/>
            </w:tcBorders>
            <w:shd w:val="clear" w:color="auto" w:fill="FFFFFF"/>
            <w:vAlign w:val="center"/>
          </w:tcPr>
          <w:p w14:paraId="59CD83A9" w14:textId="77777777" w:rsidR="003C3B3A" w:rsidRPr="00395172" w:rsidRDefault="003F3166" w:rsidP="00395172">
            <w:pPr>
              <w:widowControl/>
              <w:spacing w:line="360" w:lineRule="auto"/>
              <w:ind w:firstLineChars="0" w:firstLine="0"/>
              <w:jc w:val="center"/>
              <w:rPr>
                <w:rFonts w:ascii="宋体" w:eastAsia="宋体" w:hAnsi="宋体" w:cs="宋体"/>
                <w:color w:val="000000" w:themeColor="text1"/>
                <w:kern w:val="0"/>
                <w:sz w:val="22"/>
              </w:rPr>
            </w:pPr>
            <w:r w:rsidRPr="00395172">
              <w:rPr>
                <w:rFonts w:ascii="宋体" w:eastAsia="宋体" w:hAnsi="宋体" w:cs="宋体" w:hint="eastAsia"/>
                <w:color w:val="000000" w:themeColor="text1"/>
                <w:kern w:val="0"/>
                <w:sz w:val="22"/>
              </w:rPr>
              <w:t>教职工满意度</w:t>
            </w:r>
          </w:p>
        </w:tc>
        <w:tc>
          <w:tcPr>
            <w:tcW w:w="898" w:type="dxa"/>
            <w:tcBorders>
              <w:tl2br w:val="nil"/>
              <w:tr2bl w:val="nil"/>
            </w:tcBorders>
            <w:shd w:val="clear" w:color="000000" w:fill="FFFFFF"/>
            <w:vAlign w:val="center"/>
          </w:tcPr>
          <w:p w14:paraId="3C40DD43"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6</w:t>
            </w:r>
          </w:p>
        </w:tc>
        <w:tc>
          <w:tcPr>
            <w:tcW w:w="898" w:type="dxa"/>
            <w:tcBorders>
              <w:tl2br w:val="nil"/>
              <w:tr2bl w:val="nil"/>
            </w:tcBorders>
            <w:shd w:val="clear" w:color="000000" w:fill="FFFFFF"/>
            <w:vAlign w:val="center"/>
          </w:tcPr>
          <w:p w14:paraId="1F751847"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6</w:t>
            </w:r>
          </w:p>
        </w:tc>
        <w:tc>
          <w:tcPr>
            <w:tcW w:w="1039" w:type="dxa"/>
            <w:tcBorders>
              <w:tl2br w:val="nil"/>
              <w:tr2bl w:val="nil"/>
            </w:tcBorders>
            <w:shd w:val="clear" w:color="000000" w:fill="FFFFFF"/>
            <w:vAlign w:val="center"/>
          </w:tcPr>
          <w:p w14:paraId="6A311376" w14:textId="77777777" w:rsidR="003C3B3A" w:rsidRPr="00395172" w:rsidRDefault="003F3166" w:rsidP="00395172">
            <w:pPr>
              <w:widowControl/>
              <w:spacing w:line="360" w:lineRule="auto"/>
              <w:ind w:firstLineChars="0" w:firstLine="0"/>
              <w:jc w:val="center"/>
              <w:rPr>
                <w:rFonts w:ascii="仿宋_GB2312" w:hAnsi="宋体" w:cs="宋体"/>
                <w:color w:val="000000" w:themeColor="text1"/>
                <w:kern w:val="0"/>
                <w:sz w:val="24"/>
                <w:szCs w:val="24"/>
              </w:rPr>
            </w:pPr>
            <w:r w:rsidRPr="00395172">
              <w:rPr>
                <w:rFonts w:ascii="仿宋_GB2312" w:hAnsi="宋体" w:cs="宋体" w:hint="eastAsia"/>
                <w:color w:val="000000" w:themeColor="text1"/>
                <w:kern w:val="0"/>
                <w:sz w:val="24"/>
                <w:szCs w:val="24"/>
              </w:rPr>
              <w:t>100%</w:t>
            </w:r>
          </w:p>
        </w:tc>
      </w:tr>
    </w:tbl>
    <w:p w14:paraId="4B81A4ED"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32" w:name="_Toc165277239"/>
      <w:bookmarkStart w:id="33" w:name="_Toc67911610"/>
      <w:r w:rsidRPr="00395172">
        <w:rPr>
          <w:rFonts w:ascii="仿宋" w:eastAsia="仿宋" w:hAnsi="仿宋" w:hint="eastAsia"/>
          <w:color w:val="000000" w:themeColor="text1"/>
          <w:lang w:bidi="en-US"/>
        </w:rPr>
        <w:t>（二）主</w:t>
      </w:r>
      <w:r w:rsidRPr="00395172">
        <w:rPr>
          <w:rFonts w:ascii="仿宋" w:eastAsia="仿宋" w:hAnsi="仿宋" w:hint="eastAsia"/>
          <w:color w:val="000000" w:themeColor="text1"/>
          <w:lang w:bidi="en-US"/>
        </w:rPr>
        <w:t>要绩效</w:t>
      </w:r>
      <w:bookmarkEnd w:id="32"/>
      <w:bookmarkEnd w:id="33"/>
    </w:p>
    <w:p w14:paraId="05D88591" w14:textId="77777777" w:rsidR="003C3B3A" w:rsidRPr="00395172" w:rsidRDefault="003F3166" w:rsidP="00395172">
      <w:pPr>
        <w:spacing w:line="360" w:lineRule="auto"/>
        <w:ind w:firstLine="560"/>
        <w:rPr>
          <w:rFonts w:ascii="仿宋_GB2312"/>
          <w:color w:val="000000" w:themeColor="text1"/>
        </w:rPr>
      </w:pPr>
      <w:bookmarkStart w:id="34" w:name="_Toc165277240"/>
      <w:bookmarkStart w:id="35" w:name="_Toc67911611"/>
      <w:r w:rsidRPr="00395172">
        <w:rPr>
          <w:rFonts w:ascii="仿宋_GB2312" w:hint="eastAsia"/>
          <w:bCs/>
          <w:color w:val="000000" w:themeColor="text1"/>
          <w:szCs w:val="28"/>
        </w:rPr>
        <w:t>该项目资金为市财政及时拨付，</w:t>
      </w:r>
      <w:r w:rsidRPr="00395172">
        <w:rPr>
          <w:rFonts w:ascii="仿宋_GB2312" w:hint="eastAsia"/>
          <w:bCs/>
          <w:color w:val="000000" w:themeColor="text1"/>
          <w:szCs w:val="28"/>
        </w:rPr>
        <w:t>在此次评价期间内，有序完成设定目标的部分工作任务</w:t>
      </w:r>
      <w:r w:rsidRPr="00395172">
        <w:rPr>
          <w:rFonts w:ascii="仿宋_GB2312" w:hint="eastAsia"/>
          <w:bCs/>
          <w:color w:val="000000" w:themeColor="text1"/>
          <w:szCs w:val="28"/>
        </w:rPr>
        <w:t>：</w:t>
      </w:r>
      <w:r w:rsidRPr="00395172">
        <w:rPr>
          <w:rFonts w:ascii="仿宋_GB2312"/>
          <w:color w:val="000000" w:themeColor="text1"/>
        </w:rPr>
        <w:t>①</w:t>
      </w:r>
      <w:r w:rsidRPr="00395172">
        <w:rPr>
          <w:rFonts w:ascii="仿宋_GB2312" w:hint="eastAsia"/>
          <w:color w:val="000000" w:themeColor="text1"/>
        </w:rPr>
        <w:t>新建训练馆进行工程决算；</w:t>
      </w:r>
      <w:r w:rsidRPr="00395172">
        <w:rPr>
          <w:rFonts w:ascii="仿宋_GB2312"/>
          <w:color w:val="000000" w:themeColor="text1"/>
        </w:rPr>
        <w:t>②</w:t>
      </w:r>
      <w:r w:rsidRPr="00395172">
        <w:rPr>
          <w:rFonts w:ascii="仿宋_GB2312" w:hint="eastAsia"/>
          <w:color w:val="000000" w:themeColor="text1"/>
        </w:rPr>
        <w:t>男生公寓进行装修和设备安装；</w:t>
      </w:r>
      <w:r w:rsidRPr="00395172">
        <w:rPr>
          <w:rFonts w:cs="Calibri"/>
          <w:color w:val="000000" w:themeColor="text1"/>
        </w:rPr>
        <w:t>③</w:t>
      </w:r>
      <w:r w:rsidRPr="00395172">
        <w:rPr>
          <w:rFonts w:ascii="仿宋_GB2312" w:hint="eastAsia"/>
          <w:color w:val="000000" w:themeColor="text1"/>
        </w:rPr>
        <w:t>学生食堂进行装修和设备安装；</w:t>
      </w:r>
      <w:r w:rsidRPr="00395172">
        <w:rPr>
          <w:rFonts w:ascii="微软雅黑" w:eastAsia="微软雅黑" w:hAnsi="微软雅黑" w:cs="微软雅黑" w:hint="eastAsia"/>
          <w:color w:val="000000" w:themeColor="text1"/>
        </w:rPr>
        <w:t>④</w:t>
      </w:r>
      <w:r w:rsidRPr="00395172">
        <w:rPr>
          <w:rFonts w:ascii="仿宋_GB2312" w:hint="eastAsia"/>
          <w:color w:val="000000" w:themeColor="text1"/>
        </w:rPr>
        <w:t>女生公寓完成主体封顶</w:t>
      </w:r>
      <w:r w:rsidRPr="00395172">
        <w:rPr>
          <w:rFonts w:ascii="微软雅黑" w:eastAsia="微软雅黑" w:hAnsi="微软雅黑" w:cs="微软雅黑" w:hint="eastAsia"/>
          <w:color w:val="000000" w:themeColor="text1"/>
        </w:rPr>
        <w:t>⑤</w:t>
      </w:r>
      <w:r w:rsidRPr="00395172">
        <w:rPr>
          <w:rFonts w:ascii="仿宋_GB2312" w:hint="eastAsia"/>
          <w:color w:val="000000" w:themeColor="text1"/>
        </w:rPr>
        <w:t>教学楼完成主体封顶</w:t>
      </w:r>
      <w:r w:rsidRPr="00395172">
        <w:rPr>
          <w:rFonts w:ascii="微软雅黑" w:eastAsia="微软雅黑" w:hAnsi="微软雅黑" w:cs="微软雅黑" w:hint="eastAsia"/>
          <w:color w:val="000000" w:themeColor="text1"/>
        </w:rPr>
        <w:t>⑥</w:t>
      </w:r>
      <w:r w:rsidRPr="00395172">
        <w:rPr>
          <w:rFonts w:ascii="仿宋_GB2312" w:hint="eastAsia"/>
          <w:color w:val="000000" w:themeColor="text1"/>
        </w:rPr>
        <w:t>多功能楼完成主体封顶</w:t>
      </w:r>
      <w:r w:rsidRPr="00395172">
        <w:rPr>
          <w:rFonts w:ascii="微软雅黑" w:eastAsia="微软雅黑" w:hAnsi="微软雅黑" w:cs="微软雅黑" w:hint="eastAsia"/>
          <w:color w:val="000000" w:themeColor="text1"/>
        </w:rPr>
        <w:t>⑦</w:t>
      </w:r>
      <w:r w:rsidRPr="00395172">
        <w:rPr>
          <w:rFonts w:ascii="仿宋_GB2312" w:hint="eastAsia"/>
          <w:color w:val="000000" w:themeColor="text1"/>
        </w:rPr>
        <w:t>学生礼堂完成施工图设计审查，满足市体育运动学校南山校区开展正常教育教学和竞技训练功能的需要，推动乌鲁木齐市体育教育事业健康发展、服务新疆“三大球”运动项目发展的需要，对于提高体育运动学校的办学条件具有重要意义。</w:t>
      </w:r>
    </w:p>
    <w:p w14:paraId="5E88D089" w14:textId="77777777" w:rsidR="003C3B3A" w:rsidRPr="00395172" w:rsidRDefault="003F3166" w:rsidP="00395172">
      <w:pPr>
        <w:pStyle w:val="1"/>
        <w:spacing w:line="360" w:lineRule="auto"/>
        <w:ind w:firstLineChars="0" w:firstLine="0"/>
        <w:jc w:val="left"/>
        <w:rPr>
          <w:rFonts w:ascii="仿宋" w:eastAsia="仿宋" w:hAnsi="仿宋"/>
          <w:color w:val="000000" w:themeColor="text1"/>
          <w:sz w:val="36"/>
          <w:szCs w:val="36"/>
          <w:lang w:bidi="en-US"/>
        </w:rPr>
      </w:pPr>
      <w:r w:rsidRPr="00395172">
        <w:rPr>
          <w:rFonts w:ascii="仿宋" w:eastAsia="仿宋" w:hAnsi="仿宋" w:hint="eastAsia"/>
          <w:color w:val="000000" w:themeColor="text1"/>
          <w:sz w:val="36"/>
          <w:szCs w:val="36"/>
          <w:lang w:bidi="en-US"/>
        </w:rPr>
        <w:t>四、绩效评价指标分析</w:t>
      </w:r>
      <w:bookmarkEnd w:id="34"/>
      <w:bookmarkEnd w:id="35"/>
    </w:p>
    <w:p w14:paraId="41B4EED6"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36" w:name="_Toc165277241"/>
      <w:bookmarkStart w:id="37" w:name="_Toc67911612"/>
      <w:r w:rsidRPr="00395172">
        <w:rPr>
          <w:rFonts w:ascii="仿宋" w:eastAsia="仿宋" w:hAnsi="仿宋" w:hint="eastAsia"/>
          <w:color w:val="000000" w:themeColor="text1"/>
          <w:lang w:bidi="en-US"/>
        </w:rPr>
        <w:t>（一）项目决策情况</w:t>
      </w:r>
      <w:bookmarkEnd w:id="36"/>
      <w:bookmarkEnd w:id="37"/>
    </w:p>
    <w:p w14:paraId="553B6421"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项目决算指标由</w:t>
      </w:r>
      <w:r w:rsidRPr="00395172">
        <w:rPr>
          <w:rFonts w:ascii="仿宋_GB2312" w:hint="eastAsia"/>
          <w:color w:val="000000" w:themeColor="text1"/>
          <w:szCs w:val="28"/>
        </w:rPr>
        <w:t>3</w:t>
      </w:r>
      <w:r w:rsidRPr="00395172">
        <w:rPr>
          <w:rFonts w:ascii="仿宋_GB2312" w:hint="eastAsia"/>
          <w:color w:val="000000" w:themeColor="text1"/>
          <w:szCs w:val="28"/>
        </w:rPr>
        <w:t>个二级指标和</w:t>
      </w:r>
      <w:r w:rsidRPr="00395172">
        <w:rPr>
          <w:rFonts w:ascii="仿宋_GB2312" w:hint="eastAsia"/>
          <w:color w:val="000000" w:themeColor="text1"/>
          <w:szCs w:val="28"/>
        </w:rPr>
        <w:t>6</w:t>
      </w:r>
      <w:r w:rsidRPr="00395172">
        <w:rPr>
          <w:rFonts w:ascii="仿宋_GB2312" w:hint="eastAsia"/>
          <w:color w:val="000000" w:themeColor="text1"/>
          <w:szCs w:val="28"/>
        </w:rPr>
        <w:t>个三级指标构成，权重为</w:t>
      </w:r>
      <w:r w:rsidRPr="00395172">
        <w:rPr>
          <w:rFonts w:ascii="仿宋_GB2312"/>
          <w:color w:val="000000" w:themeColor="text1"/>
          <w:szCs w:val="28"/>
        </w:rPr>
        <w:t>20</w:t>
      </w:r>
      <w:r w:rsidRPr="00395172">
        <w:rPr>
          <w:rFonts w:ascii="仿宋_GB2312" w:hint="eastAsia"/>
          <w:color w:val="000000" w:themeColor="text1"/>
          <w:szCs w:val="28"/>
        </w:rPr>
        <w:t>分，实际得分</w:t>
      </w:r>
      <w:r w:rsidRPr="00395172">
        <w:rPr>
          <w:rFonts w:ascii="仿宋_GB2312" w:hint="eastAsia"/>
          <w:color w:val="000000" w:themeColor="text1"/>
          <w:szCs w:val="28"/>
        </w:rPr>
        <w:t>20</w:t>
      </w:r>
      <w:r w:rsidRPr="00395172">
        <w:rPr>
          <w:rFonts w:ascii="仿宋_GB2312" w:hint="eastAsia"/>
          <w:color w:val="000000" w:themeColor="text1"/>
          <w:szCs w:val="28"/>
        </w:rPr>
        <w:t>分。</w:t>
      </w:r>
    </w:p>
    <w:p w14:paraId="75043C24" w14:textId="77777777" w:rsidR="003C3B3A" w:rsidRPr="00395172" w:rsidRDefault="003F3166" w:rsidP="00395172">
      <w:pPr>
        <w:pStyle w:val="3"/>
        <w:spacing w:line="360" w:lineRule="auto"/>
        <w:ind w:firstLine="643"/>
        <w:rPr>
          <w:color w:val="000000" w:themeColor="text1"/>
        </w:rPr>
      </w:pPr>
      <w:bookmarkStart w:id="38" w:name="_Toc165277242"/>
      <w:r w:rsidRPr="00395172">
        <w:rPr>
          <w:color w:val="000000" w:themeColor="text1"/>
        </w:rPr>
        <w:t>1.</w:t>
      </w:r>
      <w:r w:rsidRPr="00395172">
        <w:rPr>
          <w:rFonts w:hint="eastAsia"/>
          <w:color w:val="000000" w:themeColor="text1"/>
        </w:rPr>
        <w:t>项目立项</w:t>
      </w:r>
      <w:bookmarkEnd w:id="38"/>
    </w:p>
    <w:p w14:paraId="708E8709" w14:textId="77777777" w:rsidR="003C3B3A" w:rsidRPr="00395172" w:rsidRDefault="003F3166" w:rsidP="00395172">
      <w:pPr>
        <w:spacing w:line="360" w:lineRule="auto"/>
        <w:ind w:firstLine="562"/>
        <w:rPr>
          <w:rFonts w:ascii="仿宋_GB2312"/>
          <w:color w:val="000000" w:themeColor="text1"/>
        </w:rPr>
      </w:pPr>
      <w:r w:rsidRPr="00395172">
        <w:rPr>
          <w:rFonts w:ascii="仿宋_GB2312" w:hint="eastAsia"/>
          <w:b/>
          <w:bCs/>
          <w:color w:val="000000" w:themeColor="text1"/>
          <w:szCs w:val="28"/>
        </w:rPr>
        <w:t>立项依据充分性：</w:t>
      </w:r>
      <w:r w:rsidRPr="00395172">
        <w:rPr>
          <w:rFonts w:ascii="仿宋_GB2312" w:hint="eastAsia"/>
          <w:color w:val="000000" w:themeColor="text1"/>
        </w:rPr>
        <w:t>乌鲁木齐市南山校区项目建设是落实习近平总书记重要讲话精神的需要，是落实教育部、国家体育总局联合下发的《关于深化体教融合促进青少年健康发展的意见》的需要，是服务新疆“三大球”运动项目发展的需要，是服务南山冰雪运动项目开展的需要，是服务学校重点运动项目更好发展的需求。</w:t>
      </w:r>
      <w:r w:rsidRPr="00395172">
        <w:rPr>
          <w:rFonts w:ascii="仿宋_GB2312" w:hint="eastAsia"/>
          <w:color w:val="000000" w:themeColor="text1"/>
        </w:rPr>
        <w:t>同时，符合市发改委立项等要求</w:t>
      </w:r>
      <w:r w:rsidRPr="00395172">
        <w:rPr>
          <w:rFonts w:ascii="仿宋_GB2312" w:hint="eastAsia"/>
          <w:color w:val="000000" w:themeColor="text1"/>
        </w:rPr>
        <w:t>，</w:t>
      </w:r>
      <w:r w:rsidRPr="00395172">
        <w:rPr>
          <w:rFonts w:ascii="仿宋_GB2312" w:hint="eastAsia"/>
          <w:color w:val="000000" w:themeColor="text1"/>
        </w:rPr>
        <w:t>与市体育运动学校的职责范围相符，属于部门履职所需。此外，本项目属于市级公共财政支持范围，符合中央、地方事权支出责任划分原则。因此，立项依据充分，得</w:t>
      </w:r>
      <w:r w:rsidRPr="00395172">
        <w:rPr>
          <w:rFonts w:ascii="仿宋_GB2312" w:hint="eastAsia"/>
          <w:color w:val="000000" w:themeColor="text1"/>
        </w:rPr>
        <w:t>4</w:t>
      </w:r>
      <w:r w:rsidRPr="00395172">
        <w:rPr>
          <w:rFonts w:ascii="仿宋_GB2312" w:hint="eastAsia"/>
          <w:color w:val="000000" w:themeColor="text1"/>
        </w:rPr>
        <w:t>分。</w:t>
      </w:r>
    </w:p>
    <w:p w14:paraId="26DF5A82" w14:textId="77777777" w:rsidR="003C3B3A" w:rsidRPr="00395172" w:rsidRDefault="003F3166" w:rsidP="00395172">
      <w:pPr>
        <w:spacing w:line="360" w:lineRule="auto"/>
        <w:ind w:firstLine="562"/>
        <w:rPr>
          <w:rFonts w:ascii="仿宋_GB2312"/>
          <w:color w:val="000000" w:themeColor="text1"/>
        </w:rPr>
      </w:pPr>
      <w:r w:rsidRPr="00395172">
        <w:rPr>
          <w:rFonts w:ascii="仿宋_GB2312" w:hint="eastAsia"/>
          <w:b/>
          <w:bCs/>
          <w:color w:val="000000" w:themeColor="text1"/>
          <w:szCs w:val="28"/>
        </w:rPr>
        <w:t>立项程序规范性</w:t>
      </w:r>
      <w:r w:rsidRPr="00395172">
        <w:rPr>
          <w:rFonts w:ascii="仿宋_GB2312"/>
          <w:b/>
          <w:bCs/>
          <w:color w:val="000000" w:themeColor="text1"/>
          <w:szCs w:val="28"/>
        </w:rPr>
        <w:t>:</w:t>
      </w:r>
      <w:r w:rsidRPr="00395172">
        <w:rPr>
          <w:rFonts w:ascii="Times New Roman" w:eastAsia="仿宋" w:hAnsi="Times New Roman"/>
          <w:color w:val="000000" w:themeColor="text1"/>
          <w:szCs w:val="28"/>
        </w:rPr>
        <w:t>根据《招标投标法》和《政府采购法》的有关规定，</w:t>
      </w:r>
      <w:r w:rsidRPr="00395172">
        <w:rPr>
          <w:rFonts w:ascii="Times New Roman" w:eastAsia="仿宋" w:hAnsi="Times New Roman" w:hint="eastAsia"/>
          <w:color w:val="000000" w:themeColor="text1"/>
          <w:szCs w:val="28"/>
        </w:rPr>
        <w:t>结合</w:t>
      </w:r>
      <w:r w:rsidRPr="00395172">
        <w:rPr>
          <w:rFonts w:ascii="Times New Roman" w:eastAsia="仿宋" w:hAnsi="Times New Roman"/>
          <w:color w:val="000000" w:themeColor="text1"/>
          <w:szCs w:val="28"/>
        </w:rPr>
        <w:t>《新疆维吾尔自治区实施建设项目法人责任制暂行办法》、《建设项目基建财务管理规定》等的</w:t>
      </w:r>
      <w:r w:rsidRPr="00395172">
        <w:rPr>
          <w:rFonts w:ascii="Times New Roman" w:eastAsia="仿宋" w:hAnsi="Times New Roman" w:hint="eastAsia"/>
          <w:color w:val="000000" w:themeColor="text1"/>
          <w:szCs w:val="28"/>
        </w:rPr>
        <w:t>具体要求，</w:t>
      </w:r>
      <w:r w:rsidRPr="00395172">
        <w:rPr>
          <w:rFonts w:ascii="仿宋_GB2312" w:hint="eastAsia"/>
          <w:color w:val="000000" w:themeColor="text1"/>
        </w:rPr>
        <w:t>项目按照规定的程序申请设立，南山校区项目由市建管中心代建，县自然资源局审核建设红线范围，并且出具建设工程规划许可证，市发改委组织专家评审项目可行性研究报告和初步设计通过，申报材料符合相关要求，故立项程序规范，得</w:t>
      </w:r>
      <w:r w:rsidRPr="00395172">
        <w:rPr>
          <w:rFonts w:ascii="仿宋_GB2312" w:hint="eastAsia"/>
          <w:color w:val="000000" w:themeColor="text1"/>
        </w:rPr>
        <w:t>4</w:t>
      </w:r>
      <w:r w:rsidRPr="00395172">
        <w:rPr>
          <w:rFonts w:ascii="仿宋_GB2312" w:hint="eastAsia"/>
          <w:color w:val="000000" w:themeColor="text1"/>
        </w:rPr>
        <w:t>分。</w:t>
      </w:r>
    </w:p>
    <w:p w14:paraId="619FF8FA"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b/>
          <w:color w:val="000000" w:themeColor="text1"/>
          <w:kern w:val="0"/>
          <w:szCs w:val="28"/>
        </w:rPr>
        <w:t>8</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8</w:t>
      </w:r>
      <w:r w:rsidRPr="00395172">
        <w:rPr>
          <w:rFonts w:ascii="仿宋_GB2312" w:hAnsi="仿宋" w:cs="宋体" w:hint="eastAsia"/>
          <w:b/>
          <w:color w:val="000000" w:themeColor="text1"/>
          <w:kern w:val="0"/>
          <w:szCs w:val="28"/>
        </w:rPr>
        <w:t>分。</w:t>
      </w:r>
    </w:p>
    <w:p w14:paraId="511F8129" w14:textId="77777777" w:rsidR="003C3B3A" w:rsidRPr="00395172" w:rsidRDefault="003F3166" w:rsidP="00395172">
      <w:pPr>
        <w:pStyle w:val="3"/>
        <w:spacing w:line="360" w:lineRule="auto"/>
        <w:ind w:firstLine="643"/>
        <w:rPr>
          <w:color w:val="000000" w:themeColor="text1"/>
        </w:rPr>
      </w:pPr>
      <w:bookmarkStart w:id="39" w:name="_Toc165277243"/>
      <w:r w:rsidRPr="00395172">
        <w:rPr>
          <w:rFonts w:hint="eastAsia"/>
          <w:color w:val="000000" w:themeColor="text1"/>
        </w:rPr>
        <w:t>2</w:t>
      </w:r>
      <w:r w:rsidRPr="00395172">
        <w:rPr>
          <w:color w:val="000000" w:themeColor="text1"/>
        </w:rPr>
        <w:t>.</w:t>
      </w:r>
      <w:r w:rsidRPr="00395172">
        <w:rPr>
          <w:rFonts w:hint="eastAsia"/>
          <w:color w:val="000000" w:themeColor="text1"/>
        </w:rPr>
        <w:t>绩效目标</w:t>
      </w:r>
      <w:bookmarkEnd w:id="39"/>
    </w:p>
    <w:p w14:paraId="76CAC0CF"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绩效目标合理性：</w:t>
      </w:r>
      <w:r w:rsidRPr="00395172">
        <w:rPr>
          <w:rFonts w:ascii="仿宋_GB2312" w:hint="eastAsia"/>
          <w:color w:val="000000" w:themeColor="text1"/>
          <w:szCs w:val="28"/>
        </w:rPr>
        <w:t>本项目的绩效目标按照产出、效益和满意度构建绩效评价指标，且具有明</w:t>
      </w:r>
      <w:r w:rsidRPr="00395172">
        <w:rPr>
          <w:rFonts w:ascii="仿宋_GB2312" w:hint="eastAsia"/>
          <w:color w:val="000000" w:themeColor="text1"/>
          <w:szCs w:val="28"/>
        </w:rPr>
        <w:t>确性、可衡量性、可实现性、相关性和时限性等特点，能较为全面地反映本项目的产出和效益，故绩效目标合理性指标得分</w:t>
      </w:r>
      <w:r w:rsidRPr="00395172">
        <w:rPr>
          <w:rFonts w:ascii="仿宋_GB2312"/>
          <w:color w:val="000000" w:themeColor="text1"/>
          <w:szCs w:val="28"/>
        </w:rPr>
        <w:t>3</w:t>
      </w:r>
      <w:r w:rsidRPr="00395172">
        <w:rPr>
          <w:rFonts w:ascii="仿宋_GB2312" w:hint="eastAsia"/>
          <w:color w:val="000000" w:themeColor="text1"/>
          <w:szCs w:val="28"/>
        </w:rPr>
        <w:t>分。</w:t>
      </w:r>
    </w:p>
    <w:p w14:paraId="5B53C134" w14:textId="77777777" w:rsidR="003C3B3A" w:rsidRPr="00395172" w:rsidRDefault="003F3166" w:rsidP="00395172">
      <w:pPr>
        <w:autoSpaceDE w:val="0"/>
        <w:spacing w:line="360" w:lineRule="auto"/>
        <w:ind w:firstLine="562"/>
        <w:rPr>
          <w:rFonts w:ascii="仿宋_GB2312" w:hAnsi="仿宋" w:cs="宋体"/>
          <w:color w:val="000000" w:themeColor="text1"/>
          <w:kern w:val="0"/>
          <w:szCs w:val="28"/>
        </w:rPr>
      </w:pPr>
      <w:r w:rsidRPr="00395172">
        <w:rPr>
          <w:rFonts w:ascii="仿宋_GB2312" w:hAnsi="仿宋" w:cs="宋体" w:hint="eastAsia"/>
          <w:b/>
          <w:color w:val="000000" w:themeColor="text1"/>
          <w:kern w:val="0"/>
          <w:szCs w:val="28"/>
        </w:rPr>
        <w:t>绩效目标明确性：</w:t>
      </w:r>
      <w:r w:rsidRPr="00395172">
        <w:rPr>
          <w:rFonts w:ascii="仿宋_GB2312" w:hAnsi="仿宋" w:cs="宋体" w:hint="eastAsia"/>
          <w:color w:val="000000" w:themeColor="text1"/>
          <w:kern w:val="0"/>
          <w:szCs w:val="28"/>
        </w:rPr>
        <w:t>其中，目标已细化为具体的绩效指标：产出指标、成本指标、效益指标、满意度指标。可通过数量指标、质量指标、时效指标和成本指标予以量化，如女生公寓楼建筑面积、女生公寓楼完工率、基建项目工程款和前期费成本等。并具有确切的评价标准，如教职工满意度大于</w:t>
      </w:r>
      <w:r w:rsidRPr="00395172">
        <w:rPr>
          <w:rFonts w:ascii="仿宋_GB2312" w:hAnsi="仿宋" w:cs="宋体" w:hint="eastAsia"/>
          <w:color w:val="000000" w:themeColor="text1"/>
          <w:kern w:val="0"/>
          <w:szCs w:val="28"/>
        </w:rPr>
        <w:t>90%</w:t>
      </w:r>
      <w:r w:rsidRPr="00395172">
        <w:rPr>
          <w:rFonts w:ascii="仿宋_GB2312" w:hAnsi="仿宋" w:cs="宋体" w:hint="eastAsia"/>
          <w:color w:val="000000" w:themeColor="text1"/>
          <w:kern w:val="0"/>
          <w:szCs w:val="28"/>
        </w:rPr>
        <w:t>。</w:t>
      </w:r>
    </w:p>
    <w:p w14:paraId="3727D968" w14:textId="77777777" w:rsidR="003C3B3A" w:rsidRPr="00395172" w:rsidRDefault="003F3166" w:rsidP="00395172">
      <w:pPr>
        <w:autoSpaceDE w:val="0"/>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指标设定均与目标相关。女生公寓楼建筑面积、女生公寓楼完工率、基建项目工程款和前期费成本等指标均与</w:t>
      </w:r>
      <w:r w:rsidRPr="00395172">
        <w:rPr>
          <w:rFonts w:ascii="仿宋_GB2312" w:hint="eastAsia"/>
          <w:color w:val="000000" w:themeColor="text1"/>
        </w:rPr>
        <w:t>满足市体育运动学校南山校区开展正常教育教学和竞技训练功能的需要，推动乌鲁木齐市体育教育事业健康发展等</w:t>
      </w:r>
      <w:r w:rsidRPr="00395172">
        <w:rPr>
          <w:rFonts w:ascii="仿宋_GB2312" w:hAnsi="仿宋" w:cs="宋体" w:hint="eastAsia"/>
          <w:color w:val="000000" w:themeColor="text1"/>
          <w:kern w:val="0"/>
          <w:szCs w:val="28"/>
        </w:rPr>
        <w:t>绩效目标有直接的关系，并与当</w:t>
      </w:r>
      <w:r w:rsidRPr="00395172">
        <w:rPr>
          <w:rFonts w:ascii="仿宋_GB2312" w:hAnsi="仿宋" w:cs="宋体" w:hint="eastAsia"/>
          <w:color w:val="000000" w:themeColor="text1"/>
          <w:kern w:val="0"/>
          <w:szCs w:val="28"/>
        </w:rPr>
        <w:t>年项目年度计划相对应，故绩效目标明确性指标得分</w:t>
      </w:r>
      <w:r w:rsidRPr="00395172">
        <w:rPr>
          <w:rFonts w:ascii="仿宋_GB2312" w:hAnsi="仿宋" w:cs="宋体"/>
          <w:color w:val="000000" w:themeColor="text1"/>
          <w:kern w:val="0"/>
          <w:szCs w:val="28"/>
        </w:rPr>
        <w:t>3</w:t>
      </w:r>
      <w:r w:rsidRPr="00395172">
        <w:rPr>
          <w:rFonts w:ascii="仿宋_GB2312" w:hAnsi="仿宋" w:cs="宋体" w:hint="eastAsia"/>
          <w:color w:val="000000" w:themeColor="text1"/>
          <w:kern w:val="0"/>
          <w:szCs w:val="28"/>
        </w:rPr>
        <w:t>分。</w:t>
      </w:r>
    </w:p>
    <w:p w14:paraId="0ECC4BBE"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b/>
          <w:color w:val="000000" w:themeColor="text1"/>
          <w:kern w:val="0"/>
          <w:szCs w:val="28"/>
        </w:rPr>
        <w:t>6</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6</w:t>
      </w:r>
      <w:r w:rsidRPr="00395172">
        <w:rPr>
          <w:rFonts w:ascii="仿宋_GB2312" w:hAnsi="仿宋" w:cs="宋体" w:hint="eastAsia"/>
          <w:b/>
          <w:color w:val="000000" w:themeColor="text1"/>
          <w:kern w:val="0"/>
          <w:szCs w:val="28"/>
        </w:rPr>
        <w:t>分。</w:t>
      </w:r>
    </w:p>
    <w:p w14:paraId="4E826D26" w14:textId="77777777" w:rsidR="003C3B3A" w:rsidRPr="00395172" w:rsidRDefault="003F3166" w:rsidP="00395172">
      <w:pPr>
        <w:pStyle w:val="3"/>
        <w:spacing w:line="360" w:lineRule="auto"/>
        <w:ind w:firstLine="643"/>
        <w:rPr>
          <w:color w:val="000000" w:themeColor="text1"/>
        </w:rPr>
      </w:pPr>
      <w:bookmarkStart w:id="40" w:name="_Toc165277244"/>
      <w:r w:rsidRPr="00395172">
        <w:rPr>
          <w:rFonts w:hint="eastAsia"/>
          <w:color w:val="000000" w:themeColor="text1"/>
        </w:rPr>
        <w:t>3.</w:t>
      </w:r>
      <w:r w:rsidRPr="00395172">
        <w:rPr>
          <w:rFonts w:hint="eastAsia"/>
          <w:color w:val="000000" w:themeColor="text1"/>
        </w:rPr>
        <w:t>资金投入</w:t>
      </w:r>
      <w:bookmarkEnd w:id="40"/>
    </w:p>
    <w:p w14:paraId="7CA21C53" w14:textId="77777777" w:rsidR="003C3B3A" w:rsidRPr="00395172" w:rsidRDefault="003F3166" w:rsidP="00395172">
      <w:pPr>
        <w:autoSpaceDE w:val="0"/>
        <w:spacing w:line="360" w:lineRule="auto"/>
        <w:ind w:firstLine="560"/>
        <w:rPr>
          <w:rFonts w:ascii="仿宋_GB2312" w:hAnsi="仿宋" w:cs="宋体"/>
          <w:b/>
          <w:color w:val="000000" w:themeColor="text1"/>
          <w:kern w:val="0"/>
          <w:szCs w:val="28"/>
        </w:rPr>
      </w:pPr>
      <w:r w:rsidRPr="00395172">
        <w:rPr>
          <w:rFonts w:ascii="仿宋_GB2312" w:hAnsi="仿宋" w:cs="宋体" w:hint="eastAsia"/>
          <w:color w:val="000000" w:themeColor="text1"/>
          <w:kern w:val="0"/>
          <w:szCs w:val="28"/>
        </w:rPr>
        <w:t>预算编制科学性</w:t>
      </w:r>
      <w:r w:rsidRPr="00395172">
        <w:rPr>
          <w:rFonts w:ascii="仿宋_GB2312" w:hAnsi="仿宋" w:cs="宋体" w:hint="eastAsia"/>
          <w:color w:val="000000" w:themeColor="text1"/>
          <w:kern w:val="0"/>
          <w:szCs w:val="28"/>
        </w:rPr>
        <w:t>：基于对</w:t>
      </w:r>
      <w:r w:rsidRPr="00395172">
        <w:rPr>
          <w:rFonts w:ascii="仿宋_GB2312" w:hAnsi="仿宋" w:cs="宋体" w:hint="eastAsia"/>
          <w:color w:val="000000" w:themeColor="text1"/>
          <w:kern w:val="0"/>
          <w:szCs w:val="28"/>
        </w:rPr>
        <w:t>2023</w:t>
      </w:r>
      <w:r w:rsidRPr="00395172">
        <w:rPr>
          <w:rFonts w:ascii="仿宋_GB2312" w:hAnsi="仿宋" w:cs="宋体" w:hint="eastAsia"/>
          <w:color w:val="000000" w:themeColor="text1"/>
          <w:kern w:val="0"/>
          <w:szCs w:val="28"/>
        </w:rPr>
        <w:t>年南山校区项目基建业务的整体发展等有深入的了解和合理的预判</w:t>
      </w:r>
      <w:r w:rsidRPr="00395172">
        <w:rPr>
          <w:rFonts w:ascii="仿宋_GB2312" w:hAnsi="仿宋" w:cs="宋体" w:hint="eastAsia"/>
          <w:color w:val="000000" w:themeColor="text1"/>
          <w:kern w:val="0"/>
          <w:szCs w:val="28"/>
        </w:rPr>
        <w:t xml:space="preserve">, </w:t>
      </w:r>
      <w:r w:rsidRPr="00395172">
        <w:rPr>
          <w:rFonts w:ascii="仿宋_GB2312" w:hAnsi="仿宋" w:cs="宋体" w:hint="eastAsia"/>
          <w:color w:val="000000" w:themeColor="text1"/>
          <w:kern w:val="0"/>
          <w:szCs w:val="28"/>
        </w:rPr>
        <w:t>对</w:t>
      </w:r>
      <w:r w:rsidRPr="00395172">
        <w:rPr>
          <w:rFonts w:ascii="仿宋_GB2312" w:hAnsi="仿宋" w:cs="宋体" w:hint="eastAsia"/>
          <w:color w:val="000000" w:themeColor="text1"/>
          <w:kern w:val="0"/>
          <w:szCs w:val="28"/>
        </w:rPr>
        <w:t>2023</w:t>
      </w:r>
      <w:r w:rsidRPr="00395172">
        <w:rPr>
          <w:rFonts w:ascii="仿宋_GB2312" w:hAnsi="仿宋" w:cs="宋体" w:hint="eastAsia"/>
          <w:color w:val="000000" w:themeColor="text1"/>
          <w:kern w:val="0"/>
          <w:szCs w:val="28"/>
        </w:rPr>
        <w:t>年该项目的收入和支出的细化到各个具体基建项目，提高了预算的准确性，避免留有过大的余地，减少了不确定性和潜在的浪费。同时</w:t>
      </w:r>
      <w:r w:rsidRPr="00395172">
        <w:rPr>
          <w:rFonts w:ascii="仿宋_GB2312" w:hAnsi="仿宋" w:cs="宋体" w:hint="eastAsia"/>
          <w:color w:val="000000" w:themeColor="text1"/>
          <w:kern w:val="0"/>
          <w:szCs w:val="28"/>
        </w:rPr>
        <w:t>,</w:t>
      </w:r>
      <w:r w:rsidRPr="00395172">
        <w:rPr>
          <w:rFonts w:ascii="仿宋_GB2312" w:hAnsi="仿宋" w:cs="宋体" w:hint="eastAsia"/>
          <w:color w:val="000000" w:themeColor="text1"/>
          <w:kern w:val="0"/>
          <w:szCs w:val="28"/>
        </w:rPr>
        <w:t>随着部门预算改革的深化，该项目的预算编制还具备一定的灵</w:t>
      </w:r>
      <w:r w:rsidRPr="00395172">
        <w:rPr>
          <w:rFonts w:ascii="仿宋_GB2312" w:hAnsi="仿宋" w:cs="宋体" w:hint="eastAsia"/>
          <w:color w:val="000000" w:themeColor="text1"/>
          <w:kern w:val="0"/>
          <w:szCs w:val="28"/>
        </w:rPr>
        <w:t>活性，能够根据实际情况进行动态调整，以适应不断变化的需求和环境。故预算编制科学性指标得分</w:t>
      </w:r>
      <w:r w:rsidRPr="00395172">
        <w:rPr>
          <w:rFonts w:ascii="仿宋_GB2312" w:hAnsi="仿宋" w:cs="宋体"/>
          <w:color w:val="000000" w:themeColor="text1"/>
          <w:kern w:val="0"/>
          <w:szCs w:val="28"/>
        </w:rPr>
        <w:t>3</w:t>
      </w:r>
      <w:r w:rsidRPr="00395172">
        <w:rPr>
          <w:rFonts w:ascii="仿宋_GB2312" w:hAnsi="仿宋" w:cs="宋体" w:hint="eastAsia"/>
          <w:color w:val="000000" w:themeColor="text1"/>
          <w:kern w:val="0"/>
          <w:szCs w:val="28"/>
        </w:rPr>
        <w:t>分。</w:t>
      </w:r>
    </w:p>
    <w:p w14:paraId="25C439A3" w14:textId="77777777" w:rsidR="003C3B3A" w:rsidRPr="00395172" w:rsidRDefault="003C3B3A" w:rsidP="00395172">
      <w:pPr>
        <w:autoSpaceDE w:val="0"/>
        <w:spacing w:line="360" w:lineRule="auto"/>
        <w:ind w:firstLineChars="0" w:firstLine="0"/>
        <w:rPr>
          <w:rFonts w:ascii="仿宋_GB2312" w:hAnsi="仿宋" w:cs="宋体"/>
          <w:bCs/>
          <w:color w:val="000000" w:themeColor="text1"/>
          <w:kern w:val="0"/>
          <w:szCs w:val="28"/>
        </w:rPr>
      </w:pPr>
    </w:p>
    <w:p w14:paraId="73E3F442" w14:textId="77777777" w:rsidR="003C3B3A" w:rsidRPr="00395172" w:rsidRDefault="003F3166" w:rsidP="00395172">
      <w:pPr>
        <w:spacing w:line="360" w:lineRule="auto"/>
        <w:ind w:firstLine="562"/>
        <w:rPr>
          <w:color w:val="000000" w:themeColor="text1"/>
        </w:rPr>
      </w:pPr>
      <w:r w:rsidRPr="00395172">
        <w:rPr>
          <w:rFonts w:hint="eastAsia"/>
          <w:b/>
          <w:bCs/>
          <w:color w:val="000000" w:themeColor="text1"/>
        </w:rPr>
        <w:t>资金分配合理性</w:t>
      </w:r>
      <w:r w:rsidRPr="00395172">
        <w:rPr>
          <w:rFonts w:hint="eastAsia"/>
          <w:color w:val="000000" w:themeColor="text1"/>
        </w:rPr>
        <w:t>：</w:t>
      </w:r>
      <w:r w:rsidRPr="00395172">
        <w:rPr>
          <w:rFonts w:ascii="仿宋_GB2312" w:hAnsi="仿宋" w:cs="宋体" w:hint="eastAsia"/>
          <w:color w:val="000000" w:themeColor="text1"/>
          <w:kern w:val="0"/>
          <w:szCs w:val="28"/>
        </w:rPr>
        <w:t>按照</w:t>
      </w:r>
      <w:r w:rsidRPr="00395172">
        <w:rPr>
          <w:rFonts w:ascii="仿宋_GB2312" w:hAnsi="仿宋" w:cs="宋体" w:hint="eastAsia"/>
          <w:color w:val="000000" w:themeColor="text1"/>
          <w:kern w:val="0"/>
          <w:szCs w:val="28"/>
        </w:rPr>
        <w:t>2023</w:t>
      </w:r>
      <w:r w:rsidRPr="00395172">
        <w:rPr>
          <w:rFonts w:ascii="仿宋_GB2312" w:hAnsi="仿宋" w:cs="宋体" w:hint="eastAsia"/>
          <w:color w:val="000000" w:themeColor="text1"/>
          <w:kern w:val="0"/>
          <w:szCs w:val="28"/>
        </w:rPr>
        <w:t>年南山校区各个具体基建项目的年初预算和实际工程进度</w:t>
      </w:r>
      <w:r w:rsidRPr="00395172">
        <w:rPr>
          <w:rFonts w:ascii="仿宋_GB2312" w:hAnsi="仿宋" w:cs="宋体" w:hint="eastAsia"/>
          <w:color w:val="000000" w:themeColor="text1"/>
          <w:kern w:val="0"/>
          <w:szCs w:val="28"/>
        </w:rPr>
        <w:t>,</w:t>
      </w:r>
      <w:r w:rsidRPr="00395172">
        <w:rPr>
          <w:rFonts w:ascii="仿宋_GB2312" w:hAnsi="仿宋" w:cs="宋体" w:hint="eastAsia"/>
          <w:color w:val="000000" w:themeColor="text1"/>
          <w:kern w:val="0"/>
          <w:szCs w:val="28"/>
        </w:rPr>
        <w:t>结合市建管中心开具的支付申请书等佐证资料，通过执行严格的资金使用审批制度</w:t>
      </w:r>
      <w:r w:rsidRPr="00395172">
        <w:rPr>
          <w:rFonts w:ascii="仿宋_GB2312" w:hAnsi="仿宋" w:cs="宋体" w:hint="eastAsia"/>
          <w:color w:val="000000" w:themeColor="text1"/>
          <w:kern w:val="0"/>
          <w:szCs w:val="28"/>
        </w:rPr>
        <w:t>,</w:t>
      </w:r>
      <w:r w:rsidRPr="00395172">
        <w:rPr>
          <w:rFonts w:ascii="仿宋_GB2312" w:hAnsi="仿宋" w:cs="宋体" w:hint="eastAsia"/>
          <w:color w:val="000000" w:themeColor="text1"/>
          <w:kern w:val="0"/>
          <w:szCs w:val="28"/>
        </w:rPr>
        <w:t>将资金在各基建项目间、各项费用间进行分配，确保了资金使用的合理性和有效性。故资金分配合理性指标得分</w:t>
      </w:r>
      <w:r w:rsidRPr="00395172">
        <w:rPr>
          <w:rFonts w:ascii="仿宋_GB2312" w:hAnsi="仿宋" w:cs="宋体"/>
          <w:color w:val="000000" w:themeColor="text1"/>
          <w:kern w:val="0"/>
          <w:szCs w:val="28"/>
        </w:rPr>
        <w:t>3</w:t>
      </w:r>
      <w:r w:rsidRPr="00395172">
        <w:rPr>
          <w:rFonts w:ascii="仿宋_GB2312" w:hAnsi="仿宋" w:cs="宋体" w:hint="eastAsia"/>
          <w:color w:val="000000" w:themeColor="text1"/>
          <w:kern w:val="0"/>
          <w:szCs w:val="28"/>
        </w:rPr>
        <w:t>分。</w:t>
      </w:r>
    </w:p>
    <w:p w14:paraId="471B4287"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b/>
          <w:color w:val="000000" w:themeColor="text1"/>
          <w:kern w:val="0"/>
          <w:szCs w:val="28"/>
        </w:rPr>
        <w:t>6</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6</w:t>
      </w:r>
      <w:r w:rsidRPr="00395172">
        <w:rPr>
          <w:rFonts w:ascii="仿宋_GB2312" w:hAnsi="仿宋" w:cs="宋体" w:hint="eastAsia"/>
          <w:b/>
          <w:color w:val="000000" w:themeColor="text1"/>
          <w:kern w:val="0"/>
          <w:szCs w:val="28"/>
        </w:rPr>
        <w:t>分。</w:t>
      </w:r>
    </w:p>
    <w:p w14:paraId="7BD40D88"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41" w:name="_Toc67911613"/>
      <w:bookmarkStart w:id="42" w:name="_Toc165277245"/>
      <w:r w:rsidRPr="00395172">
        <w:rPr>
          <w:rFonts w:ascii="仿宋" w:eastAsia="仿宋" w:hAnsi="仿宋" w:hint="eastAsia"/>
          <w:color w:val="000000" w:themeColor="text1"/>
          <w:lang w:bidi="en-US"/>
        </w:rPr>
        <w:t>（二）项目过程情况</w:t>
      </w:r>
      <w:bookmarkEnd w:id="41"/>
      <w:bookmarkEnd w:id="42"/>
    </w:p>
    <w:p w14:paraId="1118081B"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项目过程指标由</w:t>
      </w:r>
      <w:r w:rsidRPr="00395172">
        <w:rPr>
          <w:rFonts w:ascii="仿宋_GB2312" w:hint="eastAsia"/>
          <w:color w:val="000000" w:themeColor="text1"/>
          <w:szCs w:val="28"/>
        </w:rPr>
        <w:t>2</w:t>
      </w:r>
      <w:r w:rsidRPr="00395172">
        <w:rPr>
          <w:rFonts w:ascii="仿宋_GB2312" w:hint="eastAsia"/>
          <w:color w:val="000000" w:themeColor="text1"/>
          <w:szCs w:val="28"/>
        </w:rPr>
        <w:t>个二级指标和</w:t>
      </w:r>
      <w:r w:rsidRPr="00395172">
        <w:rPr>
          <w:rFonts w:ascii="仿宋_GB2312"/>
          <w:color w:val="000000" w:themeColor="text1"/>
          <w:szCs w:val="28"/>
        </w:rPr>
        <w:t>5</w:t>
      </w:r>
      <w:r w:rsidRPr="00395172">
        <w:rPr>
          <w:rFonts w:ascii="仿宋_GB2312" w:hint="eastAsia"/>
          <w:color w:val="000000" w:themeColor="text1"/>
          <w:szCs w:val="28"/>
        </w:rPr>
        <w:t>个三级指标构成，权重为</w:t>
      </w:r>
      <w:r w:rsidRPr="00395172">
        <w:rPr>
          <w:rFonts w:ascii="仿宋_GB2312"/>
          <w:color w:val="000000" w:themeColor="text1"/>
          <w:szCs w:val="28"/>
        </w:rPr>
        <w:t>20</w:t>
      </w:r>
      <w:r w:rsidRPr="00395172">
        <w:rPr>
          <w:rFonts w:ascii="仿宋_GB2312" w:hint="eastAsia"/>
          <w:color w:val="000000" w:themeColor="text1"/>
          <w:szCs w:val="28"/>
        </w:rPr>
        <w:t>分，实际得分</w:t>
      </w:r>
      <w:r w:rsidRPr="00395172">
        <w:rPr>
          <w:rFonts w:ascii="仿宋_GB2312"/>
          <w:color w:val="000000" w:themeColor="text1"/>
          <w:szCs w:val="28"/>
        </w:rPr>
        <w:t>20</w:t>
      </w:r>
      <w:r w:rsidRPr="00395172">
        <w:rPr>
          <w:rFonts w:ascii="仿宋_GB2312" w:hint="eastAsia"/>
          <w:color w:val="000000" w:themeColor="text1"/>
          <w:szCs w:val="28"/>
        </w:rPr>
        <w:t>分。</w:t>
      </w:r>
    </w:p>
    <w:p w14:paraId="61FBA449" w14:textId="77777777" w:rsidR="003C3B3A" w:rsidRPr="00395172" w:rsidRDefault="003F3166" w:rsidP="00395172">
      <w:pPr>
        <w:pStyle w:val="3"/>
        <w:spacing w:line="360" w:lineRule="auto"/>
        <w:ind w:firstLine="643"/>
        <w:rPr>
          <w:color w:val="000000" w:themeColor="text1"/>
        </w:rPr>
      </w:pPr>
      <w:bookmarkStart w:id="43" w:name="_Toc165277246"/>
      <w:r w:rsidRPr="00395172">
        <w:rPr>
          <w:color w:val="000000" w:themeColor="text1"/>
        </w:rPr>
        <w:t>1.</w:t>
      </w:r>
      <w:r w:rsidRPr="00395172">
        <w:rPr>
          <w:rFonts w:hint="eastAsia"/>
          <w:color w:val="000000" w:themeColor="text1"/>
        </w:rPr>
        <w:t>资金管理</w:t>
      </w:r>
      <w:bookmarkEnd w:id="43"/>
    </w:p>
    <w:p w14:paraId="0DDA725E"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资金到位率</w:t>
      </w:r>
      <w:r w:rsidRPr="00395172">
        <w:rPr>
          <w:rFonts w:ascii="仿宋_GB2312" w:hint="eastAsia"/>
          <w:b/>
          <w:bCs/>
          <w:color w:val="000000" w:themeColor="text1"/>
          <w:szCs w:val="28"/>
        </w:rPr>
        <w:t>：</w:t>
      </w:r>
      <w:r w:rsidRPr="00395172">
        <w:rPr>
          <w:rFonts w:ascii="仿宋_GB2312" w:hint="eastAsia"/>
          <w:color w:val="000000" w:themeColor="text1"/>
        </w:rPr>
        <w:t>经乌财科教【</w:t>
      </w:r>
      <w:r w:rsidRPr="00395172">
        <w:rPr>
          <w:rFonts w:ascii="仿宋_GB2312" w:hint="eastAsia"/>
          <w:color w:val="000000" w:themeColor="text1"/>
        </w:rPr>
        <w:t>2023</w:t>
      </w:r>
      <w:r w:rsidRPr="00395172">
        <w:rPr>
          <w:rFonts w:ascii="仿宋_GB2312" w:hint="eastAsia"/>
          <w:color w:val="000000" w:themeColor="text1"/>
        </w:rPr>
        <w:t>】</w:t>
      </w:r>
      <w:r w:rsidRPr="00395172">
        <w:rPr>
          <w:rFonts w:ascii="仿宋_GB2312" w:hint="eastAsia"/>
          <w:color w:val="000000" w:themeColor="text1"/>
        </w:rPr>
        <w:t>2</w:t>
      </w:r>
      <w:r w:rsidRPr="00395172">
        <w:rPr>
          <w:rFonts w:ascii="仿宋_GB2312" w:hint="eastAsia"/>
          <w:color w:val="000000" w:themeColor="text1"/>
        </w:rPr>
        <w:t>号文件批准，项目共安排预算</w:t>
      </w:r>
      <w:r w:rsidRPr="00395172">
        <w:rPr>
          <w:rFonts w:ascii="仿宋_GB2312" w:hint="eastAsia"/>
          <w:color w:val="000000" w:themeColor="text1"/>
        </w:rPr>
        <w:t>5</w:t>
      </w:r>
      <w:r w:rsidRPr="00395172">
        <w:rPr>
          <w:rFonts w:ascii="仿宋_GB2312"/>
          <w:color w:val="000000" w:themeColor="text1"/>
        </w:rPr>
        <w:t>978</w:t>
      </w:r>
      <w:r w:rsidRPr="00395172">
        <w:rPr>
          <w:rFonts w:ascii="仿宋_GB2312"/>
          <w:color w:val="000000" w:themeColor="text1"/>
        </w:rPr>
        <w:t>万元</w:t>
      </w:r>
      <w:r w:rsidRPr="00395172">
        <w:rPr>
          <w:rFonts w:ascii="仿宋_GB2312" w:hint="eastAsia"/>
          <w:color w:val="000000" w:themeColor="text1"/>
        </w:rPr>
        <w:t>，</w:t>
      </w:r>
      <w:r w:rsidRPr="00395172">
        <w:rPr>
          <w:rFonts w:ascii="仿宋_GB2312" w:hint="eastAsia"/>
          <w:color w:val="000000" w:themeColor="text1"/>
        </w:rPr>
        <w:t>年末收回资金</w:t>
      </w:r>
      <w:r w:rsidRPr="00395172">
        <w:rPr>
          <w:rFonts w:ascii="仿宋_GB2312" w:hint="eastAsia"/>
          <w:color w:val="000000" w:themeColor="text1"/>
        </w:rPr>
        <w:t>1082.05</w:t>
      </w:r>
      <w:r w:rsidRPr="00395172">
        <w:rPr>
          <w:rFonts w:ascii="仿宋_GB2312" w:hint="eastAsia"/>
          <w:color w:val="000000" w:themeColor="text1"/>
        </w:rPr>
        <w:t>万元，即全年</w:t>
      </w:r>
      <w:r w:rsidRPr="00395172">
        <w:rPr>
          <w:rFonts w:ascii="仿宋_GB2312" w:hint="eastAsia"/>
          <w:color w:val="000000" w:themeColor="text1"/>
        </w:rPr>
        <w:t>预算批复资金</w:t>
      </w:r>
      <w:r w:rsidRPr="00395172">
        <w:rPr>
          <w:rFonts w:ascii="仿宋_GB2312" w:hint="eastAsia"/>
          <w:color w:val="000000" w:themeColor="text1"/>
        </w:rPr>
        <w:t>4895.95</w:t>
      </w:r>
      <w:r w:rsidRPr="00395172">
        <w:rPr>
          <w:rFonts w:ascii="仿宋_GB2312" w:hint="eastAsia"/>
          <w:color w:val="000000" w:themeColor="text1"/>
        </w:rPr>
        <w:t>万元</w:t>
      </w:r>
      <w:r w:rsidRPr="00395172">
        <w:rPr>
          <w:rFonts w:ascii="仿宋_GB2312" w:hint="eastAsia"/>
          <w:color w:val="000000" w:themeColor="text1"/>
        </w:rPr>
        <w:t>，</w:t>
      </w:r>
      <w:r w:rsidRPr="00395172">
        <w:rPr>
          <w:rFonts w:ascii="仿宋_GB2312" w:hint="eastAsia"/>
          <w:color w:val="000000" w:themeColor="text1"/>
          <w:szCs w:val="28"/>
        </w:rPr>
        <w:t>预算</w:t>
      </w:r>
      <w:r w:rsidRPr="00395172">
        <w:rPr>
          <w:rFonts w:ascii="仿宋_GB2312" w:hAnsi="仿宋" w:cs="宋体" w:hint="eastAsia"/>
          <w:color w:val="000000" w:themeColor="text1"/>
          <w:kern w:val="0"/>
          <w:szCs w:val="28"/>
        </w:rPr>
        <w:t>资金实际全部到位</w:t>
      </w:r>
      <w:r w:rsidRPr="00395172">
        <w:rPr>
          <w:rFonts w:ascii="仿宋_GB2312" w:hAnsi="仿宋" w:cs="宋体" w:hint="eastAsia"/>
          <w:color w:val="000000" w:themeColor="text1"/>
          <w:kern w:val="0"/>
          <w:szCs w:val="28"/>
        </w:rPr>
        <w:t>4895.95</w:t>
      </w:r>
      <w:r w:rsidRPr="00395172">
        <w:rPr>
          <w:rFonts w:ascii="仿宋_GB2312" w:hAnsi="仿宋" w:cs="宋体" w:hint="eastAsia"/>
          <w:color w:val="000000" w:themeColor="text1"/>
          <w:kern w:val="0"/>
          <w:szCs w:val="28"/>
        </w:rPr>
        <w:t>万。资金到位率</w:t>
      </w:r>
      <w:r w:rsidRPr="00395172">
        <w:rPr>
          <w:rFonts w:ascii="仿宋_GB2312" w:hAnsi="仿宋" w:cs="宋体" w:hint="eastAsia"/>
          <w:color w:val="000000" w:themeColor="text1"/>
          <w:kern w:val="0"/>
          <w:szCs w:val="28"/>
        </w:rPr>
        <w:t>1</w:t>
      </w:r>
      <w:r w:rsidRPr="00395172">
        <w:rPr>
          <w:rFonts w:ascii="仿宋_GB2312" w:hAnsi="仿宋" w:cs="宋体"/>
          <w:color w:val="000000" w:themeColor="text1"/>
          <w:kern w:val="0"/>
          <w:szCs w:val="28"/>
        </w:rPr>
        <w:t>00%</w:t>
      </w:r>
      <w:r w:rsidRPr="00395172">
        <w:rPr>
          <w:rFonts w:ascii="仿宋_GB2312" w:hAnsi="仿宋" w:cs="宋体"/>
          <w:color w:val="000000" w:themeColor="text1"/>
          <w:kern w:val="0"/>
          <w:szCs w:val="28"/>
        </w:rPr>
        <w:t>，</w:t>
      </w:r>
      <w:r w:rsidRPr="00395172">
        <w:rPr>
          <w:rFonts w:ascii="仿宋_GB2312" w:hAnsi="仿宋" w:cs="宋体" w:hint="eastAsia"/>
          <w:color w:val="000000" w:themeColor="text1"/>
          <w:kern w:val="0"/>
          <w:szCs w:val="28"/>
        </w:rPr>
        <w:t>故资金到位率指标得</w:t>
      </w:r>
      <w:r w:rsidRPr="00395172">
        <w:rPr>
          <w:rFonts w:ascii="仿宋_GB2312" w:hAnsi="仿宋" w:cs="宋体" w:hint="eastAsia"/>
          <w:color w:val="000000" w:themeColor="text1"/>
          <w:kern w:val="0"/>
          <w:szCs w:val="28"/>
        </w:rPr>
        <w:t>5</w:t>
      </w:r>
      <w:r w:rsidRPr="00395172">
        <w:rPr>
          <w:rFonts w:ascii="仿宋_GB2312" w:hAnsi="仿宋" w:cs="宋体" w:hint="eastAsia"/>
          <w:color w:val="000000" w:themeColor="text1"/>
          <w:kern w:val="0"/>
          <w:szCs w:val="28"/>
        </w:rPr>
        <w:t>分。</w:t>
      </w:r>
    </w:p>
    <w:p w14:paraId="3B949989" w14:textId="77777777" w:rsidR="003C3B3A" w:rsidRPr="00395172" w:rsidRDefault="003C3B3A" w:rsidP="00395172">
      <w:pPr>
        <w:spacing w:line="360" w:lineRule="auto"/>
        <w:ind w:firstLine="560"/>
        <w:rPr>
          <w:rFonts w:ascii="仿宋_GB2312"/>
          <w:color w:val="000000" w:themeColor="text1"/>
          <w:szCs w:val="28"/>
        </w:rPr>
      </w:pPr>
    </w:p>
    <w:p w14:paraId="4ED2FB54"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预算执行率</w:t>
      </w:r>
      <w:r w:rsidRPr="00395172">
        <w:rPr>
          <w:rFonts w:ascii="仿宋_GB2312" w:hint="eastAsia"/>
          <w:b/>
          <w:bCs/>
          <w:color w:val="000000" w:themeColor="text1"/>
          <w:szCs w:val="28"/>
        </w:rPr>
        <w:t>：</w:t>
      </w:r>
      <w:r w:rsidRPr="00395172">
        <w:rPr>
          <w:rFonts w:ascii="仿宋_GB2312"/>
          <w:b/>
          <w:bCs/>
          <w:color w:val="000000" w:themeColor="text1"/>
          <w:szCs w:val="28"/>
        </w:rPr>
        <w:t>实际支付资金</w:t>
      </w:r>
      <w:r w:rsidRPr="00395172">
        <w:rPr>
          <w:rFonts w:ascii="仿宋_GB2312" w:hint="eastAsia"/>
          <w:b/>
          <w:bCs/>
          <w:color w:val="000000" w:themeColor="text1"/>
          <w:szCs w:val="28"/>
        </w:rPr>
        <w:t>4895.95</w:t>
      </w:r>
      <w:r w:rsidRPr="00395172">
        <w:rPr>
          <w:rFonts w:ascii="仿宋_GB2312" w:hint="eastAsia"/>
          <w:b/>
          <w:bCs/>
          <w:color w:val="000000" w:themeColor="text1"/>
          <w:szCs w:val="28"/>
        </w:rPr>
        <w:t>万元，</w:t>
      </w:r>
      <w:r w:rsidRPr="00395172">
        <w:rPr>
          <w:rFonts w:ascii="仿宋_GB2312" w:hint="eastAsia"/>
          <w:color w:val="000000" w:themeColor="text1"/>
          <w:szCs w:val="28"/>
        </w:rPr>
        <w:t>直接支付到各项目施工方等收款单位</w:t>
      </w:r>
      <w:r w:rsidRPr="00395172">
        <w:rPr>
          <w:rFonts w:ascii="仿宋_GB2312" w:hint="eastAsia"/>
          <w:color w:val="000000" w:themeColor="text1"/>
          <w:szCs w:val="28"/>
        </w:rPr>
        <w:t>，</w:t>
      </w:r>
      <w:r w:rsidRPr="00395172">
        <w:rPr>
          <w:rFonts w:ascii="仿宋_GB2312"/>
          <w:b/>
          <w:bCs/>
          <w:color w:val="000000" w:themeColor="text1"/>
          <w:szCs w:val="28"/>
        </w:rPr>
        <w:t>资金执行率为</w:t>
      </w:r>
      <w:r w:rsidRPr="00395172">
        <w:rPr>
          <w:rFonts w:ascii="仿宋_GB2312" w:hint="eastAsia"/>
          <w:b/>
          <w:bCs/>
          <w:color w:val="000000" w:themeColor="text1"/>
          <w:szCs w:val="28"/>
        </w:rPr>
        <w:t>1</w:t>
      </w:r>
      <w:r w:rsidRPr="00395172">
        <w:rPr>
          <w:rFonts w:ascii="仿宋_GB2312"/>
          <w:b/>
          <w:bCs/>
          <w:color w:val="000000" w:themeColor="text1"/>
          <w:szCs w:val="28"/>
        </w:rPr>
        <w:t>00%</w:t>
      </w:r>
      <w:r w:rsidRPr="00395172">
        <w:rPr>
          <w:rFonts w:ascii="仿宋_GB2312" w:hint="eastAsia"/>
          <w:b/>
          <w:bCs/>
          <w:color w:val="000000" w:themeColor="text1"/>
          <w:szCs w:val="28"/>
        </w:rPr>
        <w:t>，</w:t>
      </w:r>
      <w:r w:rsidRPr="00395172">
        <w:rPr>
          <w:rFonts w:ascii="仿宋_GB2312" w:hint="eastAsia"/>
          <w:color w:val="000000" w:themeColor="text1"/>
          <w:szCs w:val="28"/>
        </w:rPr>
        <w:t>故预算执行率得分为</w:t>
      </w:r>
      <w:r w:rsidRPr="00395172">
        <w:rPr>
          <w:rFonts w:ascii="仿宋_GB2312"/>
          <w:color w:val="000000" w:themeColor="text1"/>
          <w:szCs w:val="28"/>
        </w:rPr>
        <w:t>5</w:t>
      </w:r>
      <w:r w:rsidRPr="00395172">
        <w:rPr>
          <w:rFonts w:ascii="仿宋_GB2312" w:hint="eastAsia"/>
          <w:color w:val="000000" w:themeColor="text1"/>
          <w:szCs w:val="28"/>
        </w:rPr>
        <w:t>分。</w:t>
      </w:r>
    </w:p>
    <w:p w14:paraId="27416879" w14:textId="77777777" w:rsidR="003C3B3A" w:rsidRPr="00395172" w:rsidRDefault="003C3B3A" w:rsidP="00395172">
      <w:pPr>
        <w:spacing w:line="360" w:lineRule="auto"/>
        <w:ind w:firstLine="560"/>
        <w:rPr>
          <w:rFonts w:ascii="仿宋_GB2312"/>
          <w:color w:val="000000" w:themeColor="text1"/>
          <w:szCs w:val="28"/>
        </w:rPr>
      </w:pPr>
    </w:p>
    <w:p w14:paraId="1351A96D" w14:textId="77777777" w:rsidR="003C3B3A" w:rsidRPr="00395172" w:rsidRDefault="003F3166" w:rsidP="00395172">
      <w:pPr>
        <w:spacing w:line="360" w:lineRule="auto"/>
        <w:ind w:firstLineChars="196" w:firstLine="551"/>
        <w:rPr>
          <w:rFonts w:ascii="仿宋_GB2312"/>
          <w:color w:val="000000" w:themeColor="text1"/>
          <w:szCs w:val="28"/>
        </w:rPr>
      </w:pPr>
      <w:r w:rsidRPr="00395172">
        <w:rPr>
          <w:rFonts w:ascii="仿宋_GB2312" w:hint="eastAsia"/>
          <w:b/>
          <w:bCs/>
          <w:color w:val="000000" w:themeColor="text1"/>
          <w:szCs w:val="28"/>
        </w:rPr>
        <w:t>资金使用合规性</w:t>
      </w:r>
      <w:r w:rsidRPr="00395172">
        <w:rPr>
          <w:rFonts w:ascii="仿宋_GB2312" w:hint="eastAsia"/>
          <w:b/>
          <w:bCs/>
          <w:color w:val="000000" w:themeColor="text1"/>
          <w:szCs w:val="28"/>
        </w:rPr>
        <w:t>：</w:t>
      </w:r>
      <w:r w:rsidRPr="00395172">
        <w:rPr>
          <w:rFonts w:ascii="仿宋_GB2312" w:hint="eastAsia"/>
          <w:color w:val="000000" w:themeColor="text1"/>
          <w:szCs w:val="28"/>
        </w:rPr>
        <w:t>本项目资金的使用符合《基建财务制度》和《内部控制制度》管理规定以及有关《基建专项资金管理办法》的规定。同时，资金的拨付有完整的单位内部和财政审批程序，需要履行审批手续，符合项目预算批复或合同规定的用途，不存在截留、挤占、挪用、虚列支出等情况。故资金使用合规性得分为</w:t>
      </w:r>
      <w:r w:rsidRPr="00395172">
        <w:rPr>
          <w:rFonts w:ascii="仿宋_GB2312" w:hint="eastAsia"/>
          <w:color w:val="000000" w:themeColor="text1"/>
          <w:szCs w:val="28"/>
        </w:rPr>
        <w:t>3</w:t>
      </w:r>
      <w:r w:rsidRPr="00395172">
        <w:rPr>
          <w:rFonts w:ascii="仿宋_GB2312" w:hint="eastAsia"/>
          <w:color w:val="000000" w:themeColor="text1"/>
          <w:szCs w:val="28"/>
        </w:rPr>
        <w:t>分。</w:t>
      </w:r>
    </w:p>
    <w:p w14:paraId="4EF74A88"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hint="eastAsia"/>
          <w:b/>
          <w:color w:val="000000" w:themeColor="text1"/>
          <w:kern w:val="0"/>
          <w:szCs w:val="28"/>
        </w:rPr>
        <w:t>13</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1</w:t>
      </w:r>
      <w:r w:rsidRPr="00395172">
        <w:rPr>
          <w:rFonts w:ascii="仿宋_GB2312" w:hAnsi="仿宋" w:cs="宋体"/>
          <w:b/>
          <w:color w:val="000000" w:themeColor="text1"/>
          <w:kern w:val="0"/>
          <w:szCs w:val="28"/>
        </w:rPr>
        <w:t>3</w:t>
      </w:r>
      <w:r w:rsidRPr="00395172">
        <w:rPr>
          <w:rFonts w:ascii="仿宋_GB2312" w:hAnsi="仿宋" w:cs="宋体" w:hint="eastAsia"/>
          <w:b/>
          <w:color w:val="000000" w:themeColor="text1"/>
          <w:kern w:val="0"/>
          <w:szCs w:val="28"/>
        </w:rPr>
        <w:t>分。</w:t>
      </w:r>
    </w:p>
    <w:p w14:paraId="7FF32735" w14:textId="77777777" w:rsidR="003C3B3A" w:rsidRPr="00395172" w:rsidRDefault="003F3166" w:rsidP="00395172">
      <w:pPr>
        <w:pStyle w:val="3"/>
        <w:spacing w:line="360" w:lineRule="auto"/>
        <w:ind w:firstLine="643"/>
        <w:rPr>
          <w:color w:val="000000" w:themeColor="text1"/>
        </w:rPr>
      </w:pPr>
      <w:bookmarkStart w:id="44" w:name="_Toc165277247"/>
      <w:r w:rsidRPr="00395172">
        <w:rPr>
          <w:color w:val="000000" w:themeColor="text1"/>
        </w:rPr>
        <w:t>2.</w:t>
      </w:r>
      <w:r w:rsidRPr="00395172">
        <w:rPr>
          <w:rFonts w:hint="eastAsia"/>
          <w:color w:val="000000" w:themeColor="text1"/>
        </w:rPr>
        <w:t>组织实施</w:t>
      </w:r>
      <w:bookmarkEnd w:id="44"/>
    </w:p>
    <w:p w14:paraId="2E341A5C" w14:textId="77777777" w:rsidR="003C3B3A" w:rsidRPr="00395172" w:rsidRDefault="003F3166" w:rsidP="00395172">
      <w:pPr>
        <w:spacing w:line="360" w:lineRule="auto"/>
        <w:ind w:firstLine="562"/>
        <w:rPr>
          <w:rFonts w:ascii="Times New Roman" w:eastAsia="仿宋" w:hAnsi="Times New Roman"/>
          <w:color w:val="000000" w:themeColor="text1"/>
          <w:szCs w:val="28"/>
        </w:rPr>
      </w:pPr>
      <w:r w:rsidRPr="00395172">
        <w:rPr>
          <w:rFonts w:ascii="仿宋_GB2312" w:hint="eastAsia"/>
          <w:b/>
          <w:bCs/>
          <w:color w:val="000000" w:themeColor="text1"/>
          <w:szCs w:val="28"/>
        </w:rPr>
        <w:t>管理制度健全性</w:t>
      </w:r>
      <w:r w:rsidRPr="00395172">
        <w:rPr>
          <w:rFonts w:ascii="仿宋_GB2312" w:hint="eastAsia"/>
          <w:color w:val="000000" w:themeColor="text1"/>
          <w:szCs w:val="28"/>
        </w:rPr>
        <w:t>：对南山校区</w:t>
      </w:r>
      <w:r w:rsidRPr="00395172">
        <w:rPr>
          <w:rFonts w:ascii="仿宋_GB2312" w:hint="eastAsia"/>
          <w:color w:val="000000" w:themeColor="text1"/>
          <w:szCs w:val="28"/>
        </w:rPr>
        <w:t>成立</w:t>
      </w:r>
      <w:r w:rsidRPr="00395172">
        <w:rPr>
          <w:rFonts w:ascii="仿宋_GB2312" w:hint="eastAsia"/>
          <w:color w:val="000000" w:themeColor="text1"/>
          <w:szCs w:val="28"/>
        </w:rPr>
        <w:t>相应的</w:t>
      </w:r>
      <w:r w:rsidRPr="00395172">
        <w:rPr>
          <w:rFonts w:ascii="仿宋_GB2312" w:hint="eastAsia"/>
          <w:color w:val="000000" w:themeColor="text1"/>
          <w:szCs w:val="28"/>
        </w:rPr>
        <w:t>项目</w:t>
      </w:r>
      <w:r w:rsidRPr="00395172">
        <w:rPr>
          <w:rFonts w:ascii="Times New Roman" w:eastAsia="仿宋" w:hAnsi="Times New Roman"/>
          <w:color w:val="000000" w:themeColor="text1"/>
          <w:szCs w:val="28"/>
        </w:rPr>
        <w:t>工程建设领导小组</w:t>
      </w:r>
      <w:r w:rsidRPr="00395172">
        <w:rPr>
          <w:rFonts w:ascii="Times New Roman" w:eastAsia="仿宋" w:hAnsi="Times New Roman" w:hint="eastAsia"/>
          <w:color w:val="000000" w:themeColor="text1"/>
          <w:szCs w:val="28"/>
        </w:rPr>
        <w:t>并</w:t>
      </w:r>
      <w:r w:rsidRPr="00395172">
        <w:rPr>
          <w:rFonts w:ascii="Times New Roman" w:eastAsia="仿宋" w:hAnsi="Times New Roman"/>
          <w:color w:val="000000" w:themeColor="text1"/>
          <w:szCs w:val="28"/>
        </w:rPr>
        <w:t>下设办公室，成员由学校中层领导组成</w:t>
      </w:r>
      <w:r w:rsidRPr="00395172">
        <w:rPr>
          <w:rFonts w:ascii="Times New Roman" w:eastAsia="仿宋" w:hAnsi="Times New Roman" w:hint="eastAsia"/>
          <w:color w:val="000000" w:themeColor="text1"/>
          <w:szCs w:val="28"/>
        </w:rPr>
        <w:t>。</w:t>
      </w:r>
      <w:r w:rsidRPr="00395172">
        <w:rPr>
          <w:rFonts w:ascii="Times New Roman" w:eastAsia="仿宋" w:hAnsi="Times New Roman" w:hint="eastAsia"/>
          <w:color w:val="000000" w:themeColor="text1"/>
          <w:szCs w:val="28"/>
        </w:rPr>
        <w:t>小组和办公室的成立</w:t>
      </w:r>
      <w:r w:rsidRPr="00395172">
        <w:rPr>
          <w:rFonts w:ascii="Times New Roman" w:eastAsia="仿宋" w:hAnsi="Times New Roman" w:hint="eastAsia"/>
          <w:color w:val="000000" w:themeColor="text1"/>
          <w:szCs w:val="28"/>
        </w:rPr>
        <w:t>为</w:t>
      </w:r>
      <w:r w:rsidRPr="00395172">
        <w:rPr>
          <w:rFonts w:ascii="Times New Roman" w:eastAsia="仿宋" w:hAnsi="Times New Roman"/>
          <w:color w:val="000000" w:themeColor="text1"/>
          <w:szCs w:val="28"/>
        </w:rPr>
        <w:t>项目工程</w:t>
      </w:r>
      <w:r w:rsidRPr="00395172">
        <w:rPr>
          <w:rFonts w:ascii="Times New Roman" w:eastAsia="仿宋" w:hAnsi="Times New Roman" w:hint="eastAsia"/>
          <w:color w:val="000000" w:themeColor="text1"/>
          <w:szCs w:val="28"/>
        </w:rPr>
        <w:t>提供了</w:t>
      </w:r>
      <w:r w:rsidRPr="00395172">
        <w:rPr>
          <w:rFonts w:ascii="Times New Roman" w:eastAsia="仿宋" w:hAnsi="Times New Roman"/>
          <w:color w:val="000000" w:themeColor="text1"/>
          <w:szCs w:val="28"/>
        </w:rPr>
        <w:t>有</w:t>
      </w:r>
      <w:r w:rsidRPr="00395172">
        <w:rPr>
          <w:rFonts w:ascii="Times New Roman" w:eastAsia="仿宋" w:hAnsi="Times New Roman" w:hint="eastAsia"/>
          <w:color w:val="000000" w:themeColor="text1"/>
          <w:szCs w:val="28"/>
        </w:rPr>
        <w:t>力的</w:t>
      </w:r>
      <w:r w:rsidRPr="00395172">
        <w:rPr>
          <w:rFonts w:ascii="Times New Roman" w:eastAsia="仿宋" w:hAnsi="Times New Roman"/>
          <w:color w:val="000000" w:themeColor="text1"/>
          <w:szCs w:val="28"/>
        </w:rPr>
        <w:t>组织</w:t>
      </w:r>
      <w:r w:rsidRPr="00395172">
        <w:rPr>
          <w:rFonts w:ascii="Times New Roman" w:eastAsia="仿宋" w:hAnsi="Times New Roman" w:hint="eastAsia"/>
          <w:color w:val="000000" w:themeColor="text1"/>
          <w:szCs w:val="28"/>
        </w:rPr>
        <w:t>保障，</w:t>
      </w:r>
      <w:r w:rsidRPr="00395172">
        <w:rPr>
          <w:rFonts w:ascii="Times New Roman" w:eastAsia="仿宋" w:hAnsi="Times New Roman" w:hint="eastAsia"/>
          <w:color w:val="000000" w:themeColor="text1"/>
          <w:szCs w:val="28"/>
        </w:rPr>
        <w:t>以此为基础，工程得以按</w:t>
      </w:r>
      <w:r w:rsidRPr="00395172">
        <w:rPr>
          <w:rFonts w:ascii="Times New Roman" w:eastAsia="仿宋" w:hAnsi="Times New Roman"/>
          <w:color w:val="000000" w:themeColor="text1"/>
          <w:szCs w:val="28"/>
        </w:rPr>
        <w:t>程序、按计划</w:t>
      </w:r>
      <w:r w:rsidRPr="00395172">
        <w:rPr>
          <w:rFonts w:ascii="Times New Roman" w:eastAsia="仿宋" w:hAnsi="Times New Roman" w:hint="eastAsia"/>
          <w:color w:val="000000" w:themeColor="text1"/>
          <w:szCs w:val="28"/>
        </w:rPr>
        <w:t>进行</w:t>
      </w:r>
      <w:r w:rsidRPr="00395172">
        <w:rPr>
          <w:rFonts w:ascii="Times New Roman" w:eastAsia="仿宋" w:hAnsi="Times New Roman"/>
          <w:color w:val="000000" w:themeColor="text1"/>
          <w:szCs w:val="28"/>
        </w:rPr>
        <w:t>建设，保证</w:t>
      </w:r>
      <w:r w:rsidRPr="00395172">
        <w:rPr>
          <w:rFonts w:ascii="Times New Roman" w:eastAsia="仿宋" w:hAnsi="Times New Roman" w:hint="eastAsia"/>
          <w:color w:val="000000" w:themeColor="text1"/>
          <w:szCs w:val="28"/>
        </w:rPr>
        <w:t>了</w:t>
      </w:r>
      <w:r w:rsidRPr="00395172">
        <w:rPr>
          <w:rFonts w:ascii="Times New Roman" w:eastAsia="仿宋" w:hAnsi="Times New Roman"/>
          <w:color w:val="000000" w:themeColor="text1"/>
          <w:szCs w:val="28"/>
        </w:rPr>
        <w:t>项目工程按期交付使用</w:t>
      </w:r>
      <w:r w:rsidRPr="00395172">
        <w:rPr>
          <w:rFonts w:ascii="Times New Roman" w:eastAsia="仿宋" w:hAnsi="Times New Roman" w:hint="eastAsia"/>
          <w:color w:val="000000" w:themeColor="text1"/>
          <w:szCs w:val="28"/>
        </w:rPr>
        <w:t>。</w:t>
      </w:r>
    </w:p>
    <w:p w14:paraId="1FE409E0" w14:textId="77777777" w:rsidR="003C3B3A" w:rsidRPr="00395172" w:rsidRDefault="003F3166" w:rsidP="00395172">
      <w:pPr>
        <w:spacing w:line="360" w:lineRule="auto"/>
        <w:ind w:firstLine="560"/>
        <w:rPr>
          <w:rFonts w:ascii="Times New Roman" w:eastAsia="仿宋" w:hAnsi="Times New Roman"/>
          <w:color w:val="000000" w:themeColor="text1"/>
          <w:szCs w:val="28"/>
        </w:rPr>
      </w:pPr>
      <w:r w:rsidRPr="00395172">
        <w:rPr>
          <w:rFonts w:ascii="Times New Roman" w:eastAsia="仿宋" w:hAnsi="Times New Roman" w:hint="eastAsia"/>
          <w:color w:val="000000" w:themeColor="text1"/>
          <w:szCs w:val="28"/>
        </w:rPr>
        <w:t>小组及其办公室具体职责：负责工程建设的组织协调、资金筹措，组织项目实施和监督、检查验收工作。</w:t>
      </w:r>
    </w:p>
    <w:p w14:paraId="0A5B90AC" w14:textId="77777777" w:rsidR="003C3B3A" w:rsidRPr="00395172" w:rsidRDefault="003F3166" w:rsidP="00395172">
      <w:pPr>
        <w:spacing w:line="360" w:lineRule="auto"/>
        <w:ind w:firstLine="560"/>
        <w:rPr>
          <w:rFonts w:ascii="Times New Roman" w:eastAsia="仿宋" w:hAnsi="Times New Roman"/>
          <w:color w:val="000000" w:themeColor="text1"/>
          <w:szCs w:val="28"/>
        </w:rPr>
      </w:pPr>
      <w:r w:rsidRPr="00395172">
        <w:rPr>
          <w:rFonts w:ascii="Times New Roman" w:eastAsia="仿宋" w:hAnsi="Times New Roman" w:hint="eastAsia"/>
          <w:color w:val="000000" w:themeColor="text1"/>
          <w:szCs w:val="28"/>
        </w:rPr>
        <w:t>该小组</w:t>
      </w:r>
      <w:r w:rsidRPr="00395172">
        <w:rPr>
          <w:rFonts w:ascii="Times New Roman" w:eastAsia="仿宋" w:hAnsi="Times New Roman"/>
          <w:color w:val="000000" w:themeColor="text1"/>
          <w:szCs w:val="28"/>
        </w:rPr>
        <w:t>根据《招标投标法》和《政府采购法》的有关规定，</w:t>
      </w:r>
      <w:r w:rsidRPr="00395172">
        <w:rPr>
          <w:rFonts w:ascii="Times New Roman" w:eastAsia="仿宋" w:hAnsi="Times New Roman" w:hint="eastAsia"/>
          <w:color w:val="000000" w:themeColor="text1"/>
          <w:szCs w:val="28"/>
        </w:rPr>
        <w:t>结合</w:t>
      </w:r>
      <w:r w:rsidRPr="00395172">
        <w:rPr>
          <w:rFonts w:ascii="Times New Roman" w:eastAsia="仿宋" w:hAnsi="Times New Roman"/>
          <w:color w:val="000000" w:themeColor="text1"/>
          <w:szCs w:val="28"/>
        </w:rPr>
        <w:t>《新疆维吾尔自治区实施建设项目法人责任制暂行办法》、《建设项目基建财务管理规定》等的</w:t>
      </w:r>
      <w:r w:rsidRPr="00395172">
        <w:rPr>
          <w:rFonts w:ascii="Times New Roman" w:eastAsia="仿宋" w:hAnsi="Times New Roman" w:hint="eastAsia"/>
          <w:color w:val="000000" w:themeColor="text1"/>
          <w:szCs w:val="28"/>
        </w:rPr>
        <w:t>具体要求，建立健全了《项目法人负责制度》、《资金管理制度》、《监理责任制度》等</w:t>
      </w:r>
      <w:r w:rsidRPr="00395172">
        <w:rPr>
          <w:rFonts w:ascii="Times New Roman" w:eastAsia="仿宋" w:hAnsi="Times New Roman" w:hint="eastAsia"/>
          <w:color w:val="000000" w:themeColor="text1"/>
          <w:szCs w:val="28"/>
        </w:rPr>
        <w:t>制度，制度合法、合规、完整。相关制度</w:t>
      </w:r>
      <w:r w:rsidRPr="00395172">
        <w:rPr>
          <w:rFonts w:ascii="仿宋_GB2312" w:hint="eastAsia"/>
          <w:color w:val="000000" w:themeColor="text1"/>
          <w:szCs w:val="28"/>
        </w:rPr>
        <w:t>为项目顺利实施提供</w:t>
      </w:r>
      <w:r w:rsidRPr="00395172">
        <w:rPr>
          <w:rFonts w:ascii="仿宋_GB2312" w:hint="eastAsia"/>
          <w:color w:val="000000" w:themeColor="text1"/>
          <w:szCs w:val="28"/>
        </w:rPr>
        <w:t>了</w:t>
      </w:r>
      <w:r w:rsidRPr="00395172">
        <w:rPr>
          <w:rFonts w:ascii="仿宋_GB2312" w:hint="eastAsia"/>
          <w:color w:val="000000" w:themeColor="text1"/>
          <w:szCs w:val="28"/>
        </w:rPr>
        <w:t>重要</w:t>
      </w:r>
      <w:r w:rsidRPr="00395172">
        <w:rPr>
          <w:rFonts w:ascii="仿宋_GB2312" w:hint="eastAsia"/>
          <w:color w:val="000000" w:themeColor="text1"/>
          <w:szCs w:val="28"/>
        </w:rPr>
        <w:t>的制度</w:t>
      </w:r>
      <w:r w:rsidRPr="00395172">
        <w:rPr>
          <w:rFonts w:ascii="仿宋_GB2312" w:hint="eastAsia"/>
          <w:color w:val="000000" w:themeColor="text1"/>
          <w:szCs w:val="28"/>
        </w:rPr>
        <w:t>保障</w:t>
      </w:r>
      <w:r w:rsidRPr="00395172">
        <w:rPr>
          <w:rFonts w:ascii="Times New Roman" w:eastAsia="仿宋" w:hAnsi="Times New Roman"/>
          <w:color w:val="000000" w:themeColor="text1"/>
          <w:szCs w:val="28"/>
        </w:rPr>
        <w:t>。</w:t>
      </w:r>
    </w:p>
    <w:p w14:paraId="75C9D618"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故管理制度健全性得分为</w:t>
      </w:r>
      <w:r w:rsidRPr="00395172">
        <w:rPr>
          <w:rFonts w:ascii="仿宋_GB2312" w:hint="eastAsia"/>
          <w:color w:val="000000" w:themeColor="text1"/>
          <w:szCs w:val="28"/>
        </w:rPr>
        <w:t>3</w:t>
      </w:r>
      <w:r w:rsidRPr="00395172">
        <w:rPr>
          <w:rFonts w:ascii="仿宋_GB2312" w:hint="eastAsia"/>
          <w:color w:val="000000" w:themeColor="text1"/>
          <w:szCs w:val="28"/>
        </w:rPr>
        <w:t>分。</w:t>
      </w:r>
    </w:p>
    <w:p w14:paraId="5B275F16"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制度执行有效性：</w:t>
      </w:r>
      <w:r w:rsidRPr="00395172">
        <w:rPr>
          <w:rFonts w:ascii="仿宋_GB2312" w:hint="eastAsia"/>
          <w:color w:val="000000" w:themeColor="text1"/>
          <w:szCs w:val="28"/>
        </w:rPr>
        <w:t>根据评价小组核查情况，南山校区项目严格遵守</w:t>
      </w:r>
      <w:r w:rsidRPr="00395172">
        <w:rPr>
          <w:rFonts w:ascii="Times New Roman" w:eastAsia="仿宋" w:hAnsi="Times New Roman"/>
          <w:color w:val="000000" w:themeColor="text1"/>
          <w:szCs w:val="28"/>
        </w:rPr>
        <w:t>《</w:t>
      </w:r>
      <w:r w:rsidRPr="00395172">
        <w:rPr>
          <w:rFonts w:ascii="Times New Roman" w:eastAsia="仿宋" w:hAnsi="Times New Roman"/>
          <w:color w:val="000000" w:themeColor="text1"/>
          <w:szCs w:val="28"/>
        </w:rPr>
        <w:t>招标投标法》和《政府采购法》的有关规定，</w:t>
      </w:r>
      <w:r w:rsidRPr="00395172">
        <w:rPr>
          <w:rFonts w:ascii="Times New Roman" w:eastAsia="仿宋" w:hAnsi="Times New Roman" w:hint="eastAsia"/>
          <w:color w:val="000000" w:themeColor="text1"/>
          <w:szCs w:val="28"/>
        </w:rPr>
        <w:t>结合</w:t>
      </w:r>
      <w:r w:rsidRPr="00395172">
        <w:rPr>
          <w:rFonts w:ascii="Times New Roman" w:eastAsia="仿宋" w:hAnsi="Times New Roman"/>
          <w:color w:val="000000" w:themeColor="text1"/>
          <w:szCs w:val="28"/>
        </w:rPr>
        <w:t>《新疆维吾尔自治区实施建设项目法人责任制暂行办法》、《建设项目基建财务管理规定》</w:t>
      </w:r>
      <w:r w:rsidRPr="00395172">
        <w:rPr>
          <w:rFonts w:ascii="仿宋_GB2312" w:hint="eastAsia"/>
          <w:color w:val="000000" w:themeColor="text1"/>
          <w:szCs w:val="28"/>
        </w:rPr>
        <w:t>，项目调整及支出调整手续完备，整体管理合理有序，项目完成后，及时将会计凭证、合同等相关资料分类归档</w:t>
      </w:r>
      <w:r w:rsidRPr="00395172">
        <w:rPr>
          <w:rFonts w:ascii="仿宋_GB2312" w:hint="eastAsia"/>
          <w:color w:val="000000" w:themeColor="text1"/>
          <w:szCs w:val="28"/>
        </w:rPr>
        <w:t>，制度执行有效。故制度执行有效性指标得分</w:t>
      </w:r>
      <w:r w:rsidRPr="00395172">
        <w:rPr>
          <w:rFonts w:ascii="仿宋_GB2312"/>
          <w:color w:val="000000" w:themeColor="text1"/>
          <w:szCs w:val="28"/>
        </w:rPr>
        <w:t>4</w:t>
      </w:r>
      <w:r w:rsidRPr="00395172">
        <w:rPr>
          <w:rFonts w:ascii="仿宋_GB2312" w:hint="eastAsia"/>
          <w:color w:val="000000" w:themeColor="text1"/>
          <w:szCs w:val="28"/>
        </w:rPr>
        <w:t>分。</w:t>
      </w:r>
    </w:p>
    <w:p w14:paraId="5CF31E40"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bookmarkStart w:id="45" w:name="_Hlk67670213"/>
      <w:r w:rsidRPr="00395172">
        <w:rPr>
          <w:rFonts w:ascii="仿宋_GB2312" w:hAnsi="仿宋" w:cs="宋体" w:hint="eastAsia"/>
          <w:b/>
          <w:color w:val="000000" w:themeColor="text1"/>
          <w:kern w:val="0"/>
          <w:szCs w:val="28"/>
        </w:rPr>
        <w:t>综上，该指标满分</w:t>
      </w:r>
      <w:r w:rsidRPr="00395172">
        <w:rPr>
          <w:rFonts w:ascii="仿宋_GB2312" w:hAnsi="仿宋" w:cs="宋体"/>
          <w:b/>
          <w:color w:val="000000" w:themeColor="text1"/>
          <w:kern w:val="0"/>
          <w:szCs w:val="28"/>
        </w:rPr>
        <w:t>7</w:t>
      </w:r>
      <w:r w:rsidRPr="00395172">
        <w:rPr>
          <w:rFonts w:ascii="仿宋_GB2312" w:hAnsi="仿宋" w:cs="宋体" w:hint="eastAsia"/>
          <w:b/>
          <w:color w:val="000000" w:themeColor="text1"/>
          <w:kern w:val="0"/>
          <w:szCs w:val="28"/>
        </w:rPr>
        <w:t>分，得分</w:t>
      </w:r>
      <w:r w:rsidRPr="00395172">
        <w:rPr>
          <w:rFonts w:ascii="仿宋_GB2312" w:hAnsi="仿宋" w:cs="宋体"/>
          <w:b/>
          <w:color w:val="000000" w:themeColor="text1"/>
          <w:kern w:val="0"/>
          <w:szCs w:val="28"/>
        </w:rPr>
        <w:t>7</w:t>
      </w:r>
      <w:r w:rsidRPr="00395172">
        <w:rPr>
          <w:rFonts w:ascii="仿宋_GB2312" w:hAnsi="仿宋" w:cs="宋体" w:hint="eastAsia"/>
          <w:b/>
          <w:color w:val="000000" w:themeColor="text1"/>
          <w:kern w:val="0"/>
          <w:szCs w:val="28"/>
        </w:rPr>
        <w:t>分。</w:t>
      </w:r>
    </w:p>
    <w:p w14:paraId="75DC744F"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46" w:name="_Toc67911614"/>
      <w:bookmarkStart w:id="47" w:name="_Toc165277248"/>
      <w:bookmarkEnd w:id="45"/>
      <w:r w:rsidRPr="00395172">
        <w:rPr>
          <w:rFonts w:ascii="仿宋" w:eastAsia="仿宋" w:hAnsi="仿宋" w:hint="eastAsia"/>
          <w:color w:val="000000" w:themeColor="text1"/>
          <w:lang w:bidi="en-US"/>
        </w:rPr>
        <w:t>（三）项目产出情况</w:t>
      </w:r>
      <w:bookmarkEnd w:id="46"/>
      <w:bookmarkEnd w:id="47"/>
    </w:p>
    <w:p w14:paraId="788F3A4A"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项目产出指标由</w:t>
      </w:r>
      <w:r w:rsidRPr="00395172">
        <w:rPr>
          <w:rFonts w:ascii="仿宋_GB2312" w:hint="eastAsia"/>
          <w:color w:val="000000" w:themeColor="text1"/>
          <w:szCs w:val="28"/>
        </w:rPr>
        <w:t>4</w:t>
      </w:r>
      <w:r w:rsidRPr="00395172">
        <w:rPr>
          <w:rFonts w:ascii="仿宋_GB2312" w:hint="eastAsia"/>
          <w:color w:val="000000" w:themeColor="text1"/>
          <w:szCs w:val="28"/>
        </w:rPr>
        <w:t>个二级指标和</w:t>
      </w:r>
      <w:r w:rsidRPr="00395172">
        <w:rPr>
          <w:rFonts w:ascii="仿宋_GB2312" w:hint="eastAsia"/>
          <w:color w:val="000000" w:themeColor="text1"/>
          <w:szCs w:val="28"/>
        </w:rPr>
        <w:t>4</w:t>
      </w:r>
      <w:r w:rsidRPr="00395172">
        <w:rPr>
          <w:rFonts w:ascii="仿宋_GB2312" w:hint="eastAsia"/>
          <w:color w:val="000000" w:themeColor="text1"/>
          <w:szCs w:val="28"/>
        </w:rPr>
        <w:t>个三级指标构成，权重为</w:t>
      </w:r>
      <w:r w:rsidRPr="00395172">
        <w:rPr>
          <w:rFonts w:ascii="仿宋_GB2312"/>
          <w:color w:val="000000" w:themeColor="text1"/>
          <w:szCs w:val="28"/>
        </w:rPr>
        <w:t>40</w:t>
      </w:r>
      <w:r w:rsidRPr="00395172">
        <w:rPr>
          <w:rFonts w:ascii="仿宋_GB2312" w:hint="eastAsia"/>
          <w:color w:val="000000" w:themeColor="text1"/>
          <w:szCs w:val="28"/>
        </w:rPr>
        <w:t>分，实际得分</w:t>
      </w:r>
      <w:r w:rsidRPr="00395172">
        <w:rPr>
          <w:rFonts w:ascii="仿宋_GB2312" w:hint="eastAsia"/>
          <w:color w:val="000000" w:themeColor="text1"/>
          <w:szCs w:val="28"/>
        </w:rPr>
        <w:t>39.96</w:t>
      </w:r>
      <w:r w:rsidRPr="00395172">
        <w:rPr>
          <w:rFonts w:ascii="仿宋_GB2312" w:hint="eastAsia"/>
          <w:color w:val="000000" w:themeColor="text1"/>
          <w:szCs w:val="28"/>
        </w:rPr>
        <w:t>分。</w:t>
      </w:r>
    </w:p>
    <w:p w14:paraId="29BC1621" w14:textId="77777777" w:rsidR="003C3B3A" w:rsidRPr="00395172" w:rsidRDefault="003F3166" w:rsidP="00395172">
      <w:pPr>
        <w:pStyle w:val="3"/>
        <w:spacing w:line="360" w:lineRule="auto"/>
        <w:ind w:firstLine="643"/>
        <w:rPr>
          <w:color w:val="000000" w:themeColor="text1"/>
        </w:rPr>
      </w:pPr>
      <w:bookmarkStart w:id="48" w:name="_Toc165277249"/>
      <w:r w:rsidRPr="00395172">
        <w:rPr>
          <w:rFonts w:hint="eastAsia"/>
          <w:color w:val="000000" w:themeColor="text1"/>
        </w:rPr>
        <w:t>1</w:t>
      </w:r>
      <w:r w:rsidRPr="00395172">
        <w:rPr>
          <w:color w:val="000000" w:themeColor="text1"/>
        </w:rPr>
        <w:t>.</w:t>
      </w:r>
      <w:r w:rsidRPr="00395172">
        <w:rPr>
          <w:rFonts w:hint="eastAsia"/>
          <w:color w:val="000000" w:themeColor="text1"/>
        </w:rPr>
        <w:t>产出数量</w:t>
      </w:r>
      <w:bookmarkEnd w:id="48"/>
    </w:p>
    <w:p w14:paraId="2FA9C389" w14:textId="0A656580" w:rsidR="003C3B3A" w:rsidRPr="00395172" w:rsidRDefault="000A6052" w:rsidP="00395172">
      <w:pPr>
        <w:spacing w:line="360" w:lineRule="auto"/>
        <w:ind w:firstLine="560"/>
        <w:rPr>
          <w:rFonts w:ascii="仿宋_GB2312"/>
          <w:bCs/>
          <w:color w:val="000000" w:themeColor="text1"/>
          <w:szCs w:val="28"/>
        </w:rPr>
      </w:pPr>
      <w:r w:rsidRPr="00395172">
        <w:rPr>
          <w:rFonts w:ascii="仿宋_GB2312" w:hint="eastAsia"/>
          <w:bCs/>
          <w:color w:val="000000" w:themeColor="text1"/>
          <w:szCs w:val="28"/>
        </w:rPr>
        <w:t>数量指标南山校区女生公寓楼建筑面积的目标值是</w:t>
      </w:r>
      <w:r w:rsidR="003F3166" w:rsidRPr="00395172">
        <w:rPr>
          <w:rFonts w:ascii="仿宋_GB2312" w:hint="eastAsia"/>
          <w:bCs/>
          <w:color w:val="000000" w:themeColor="text1"/>
          <w:szCs w:val="28"/>
        </w:rPr>
        <w:t>≥</w:t>
      </w:r>
      <w:r w:rsidR="003F3166" w:rsidRPr="00395172">
        <w:rPr>
          <w:rFonts w:ascii="仿宋_GB2312" w:hint="eastAsia"/>
          <w:bCs/>
          <w:color w:val="000000" w:themeColor="text1"/>
          <w:szCs w:val="28"/>
        </w:rPr>
        <w:t>7000</w:t>
      </w:r>
      <w:r w:rsidR="003F3166" w:rsidRPr="00395172">
        <w:rPr>
          <w:rFonts w:ascii="仿宋_GB2312" w:hint="eastAsia"/>
          <w:bCs/>
          <w:color w:val="000000" w:themeColor="text1"/>
          <w:szCs w:val="28"/>
        </w:rPr>
        <w:t>平方米，</w:t>
      </w:r>
      <w:r w:rsidR="003F3166" w:rsidRPr="00395172">
        <w:rPr>
          <w:rFonts w:ascii="仿宋_GB2312" w:hint="eastAsia"/>
          <w:bCs/>
          <w:color w:val="000000" w:themeColor="text1"/>
          <w:szCs w:val="28"/>
        </w:rPr>
        <w:t>2023</w:t>
      </w:r>
      <w:r w:rsidR="003F3166" w:rsidRPr="00395172">
        <w:rPr>
          <w:rFonts w:ascii="仿宋_GB2312"/>
          <w:bCs/>
          <w:color w:val="000000" w:themeColor="text1"/>
          <w:szCs w:val="28"/>
        </w:rPr>
        <w:t>年度实际完成</w:t>
      </w:r>
      <w:r w:rsidR="003F3166" w:rsidRPr="00395172">
        <w:rPr>
          <w:rFonts w:ascii="仿宋_GB2312" w:hint="eastAsia"/>
          <w:bCs/>
          <w:color w:val="000000" w:themeColor="text1"/>
          <w:szCs w:val="28"/>
        </w:rPr>
        <w:t>6974.52</w:t>
      </w:r>
      <w:r w:rsidR="003F3166" w:rsidRPr="00395172">
        <w:rPr>
          <w:rFonts w:ascii="仿宋_GB2312" w:hint="eastAsia"/>
          <w:bCs/>
          <w:color w:val="000000" w:themeColor="text1"/>
          <w:szCs w:val="28"/>
        </w:rPr>
        <w:t>平方米。正常全额完成。</w:t>
      </w:r>
    </w:p>
    <w:p w14:paraId="1EBF268E" w14:textId="77777777" w:rsidR="003C3B3A" w:rsidRPr="00395172" w:rsidRDefault="003F3166" w:rsidP="00395172">
      <w:pPr>
        <w:spacing w:line="360" w:lineRule="auto"/>
        <w:ind w:firstLine="562"/>
        <w:rPr>
          <w:rFonts w:ascii="仿宋_GB2312"/>
          <w:bCs/>
          <w:color w:val="000000" w:themeColor="text1"/>
          <w:szCs w:val="28"/>
        </w:rPr>
      </w:pPr>
      <w:r w:rsidRPr="00395172">
        <w:rPr>
          <w:rFonts w:ascii="仿宋_GB2312" w:hint="eastAsia"/>
          <w:b/>
          <w:bCs/>
          <w:color w:val="000000" w:themeColor="text1"/>
          <w:szCs w:val="28"/>
        </w:rPr>
        <w:t>实际完成率：</w:t>
      </w:r>
      <w:r w:rsidRPr="00395172">
        <w:rPr>
          <w:rFonts w:ascii="仿宋_GB2312"/>
          <w:color w:val="000000" w:themeColor="text1"/>
          <w:szCs w:val="28"/>
        </w:rPr>
        <w:t>99.64</w:t>
      </w:r>
      <w:r w:rsidRPr="00395172">
        <w:rPr>
          <w:rFonts w:ascii="仿宋_GB2312" w:hint="eastAsia"/>
          <w:color w:val="000000" w:themeColor="text1"/>
          <w:szCs w:val="28"/>
        </w:rPr>
        <w:t>%</w:t>
      </w:r>
      <w:r w:rsidRPr="00395172">
        <w:rPr>
          <w:rFonts w:ascii="仿宋_GB2312" w:hint="eastAsia"/>
          <w:color w:val="000000" w:themeColor="text1"/>
          <w:szCs w:val="28"/>
        </w:rPr>
        <w:t>，</w:t>
      </w:r>
      <w:r w:rsidRPr="00395172">
        <w:rPr>
          <w:rFonts w:ascii="仿宋_GB2312" w:hint="eastAsia"/>
          <w:color w:val="000000" w:themeColor="text1"/>
          <w:szCs w:val="28"/>
        </w:rPr>
        <w:t>故实际完成率得分为</w:t>
      </w:r>
      <w:r w:rsidRPr="00395172">
        <w:rPr>
          <w:rFonts w:ascii="仿宋_GB2312"/>
          <w:color w:val="000000" w:themeColor="text1"/>
          <w:szCs w:val="28"/>
        </w:rPr>
        <w:t>9.96</w:t>
      </w:r>
      <w:r w:rsidRPr="00395172">
        <w:rPr>
          <w:rFonts w:ascii="仿宋_GB2312" w:hint="eastAsia"/>
          <w:color w:val="000000" w:themeColor="text1"/>
          <w:szCs w:val="28"/>
        </w:rPr>
        <w:t>分。</w:t>
      </w:r>
    </w:p>
    <w:p w14:paraId="1EDD7BB6" w14:textId="77777777" w:rsidR="003C3B3A" w:rsidRPr="00395172" w:rsidRDefault="003F3166" w:rsidP="00395172">
      <w:pPr>
        <w:pStyle w:val="3"/>
        <w:spacing w:line="360" w:lineRule="auto"/>
        <w:ind w:firstLine="643"/>
        <w:rPr>
          <w:color w:val="000000" w:themeColor="text1"/>
        </w:rPr>
      </w:pPr>
      <w:bookmarkStart w:id="49" w:name="_Toc165277250"/>
      <w:r w:rsidRPr="00395172">
        <w:rPr>
          <w:rFonts w:hint="eastAsia"/>
          <w:color w:val="000000" w:themeColor="text1"/>
        </w:rPr>
        <w:t>2</w:t>
      </w:r>
      <w:r w:rsidRPr="00395172">
        <w:rPr>
          <w:color w:val="000000" w:themeColor="text1"/>
        </w:rPr>
        <w:t>.</w:t>
      </w:r>
      <w:r w:rsidRPr="00395172">
        <w:rPr>
          <w:rFonts w:hint="eastAsia"/>
          <w:color w:val="000000" w:themeColor="text1"/>
        </w:rPr>
        <w:t>产出质量</w:t>
      </w:r>
      <w:bookmarkEnd w:id="49"/>
    </w:p>
    <w:p w14:paraId="31DFB5C8"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bCs/>
          <w:color w:val="000000" w:themeColor="text1"/>
          <w:szCs w:val="28"/>
        </w:rPr>
        <w:t>新建女生公寓楼完工率</w:t>
      </w:r>
      <w:r w:rsidRPr="00395172">
        <w:rPr>
          <w:rFonts w:ascii="仿宋_GB2312" w:hint="eastAsia"/>
          <w:bCs/>
          <w:color w:val="000000" w:themeColor="text1"/>
          <w:szCs w:val="28"/>
        </w:rPr>
        <w:t>：目标值》</w:t>
      </w:r>
      <w:r w:rsidRPr="00395172">
        <w:rPr>
          <w:rFonts w:ascii="仿宋_GB2312" w:hint="eastAsia"/>
          <w:bCs/>
          <w:color w:val="000000" w:themeColor="text1"/>
          <w:szCs w:val="28"/>
        </w:rPr>
        <w:t>=50%</w:t>
      </w:r>
      <w:r w:rsidRPr="00395172">
        <w:rPr>
          <w:rFonts w:ascii="仿宋_GB2312" w:hint="eastAsia"/>
          <w:bCs/>
          <w:color w:val="000000" w:themeColor="text1"/>
          <w:szCs w:val="28"/>
        </w:rPr>
        <w:t>，实际业绩值</w:t>
      </w:r>
      <w:r w:rsidRPr="00395172">
        <w:rPr>
          <w:rFonts w:ascii="仿宋_GB2312" w:hint="eastAsia"/>
          <w:bCs/>
          <w:color w:val="000000" w:themeColor="text1"/>
          <w:szCs w:val="28"/>
        </w:rPr>
        <w:t>58%</w:t>
      </w:r>
      <w:r w:rsidRPr="00395172">
        <w:rPr>
          <w:rFonts w:ascii="仿宋_GB2312" w:hint="eastAsia"/>
          <w:bCs/>
          <w:color w:val="000000" w:themeColor="text1"/>
          <w:szCs w:val="28"/>
        </w:rPr>
        <w:t>，完工率</w:t>
      </w:r>
      <w:r w:rsidRPr="00395172">
        <w:rPr>
          <w:rFonts w:ascii="仿宋_GB2312" w:hint="eastAsia"/>
          <w:bCs/>
          <w:color w:val="000000" w:themeColor="text1"/>
          <w:szCs w:val="28"/>
        </w:rPr>
        <w:t>100%</w:t>
      </w:r>
      <w:r w:rsidRPr="00395172">
        <w:rPr>
          <w:rFonts w:ascii="仿宋_GB2312" w:hint="eastAsia"/>
          <w:bCs/>
          <w:color w:val="000000" w:themeColor="text1"/>
          <w:szCs w:val="28"/>
        </w:rPr>
        <w:t>，</w:t>
      </w:r>
      <w:r w:rsidRPr="00395172">
        <w:rPr>
          <w:rFonts w:ascii="仿宋_GB2312" w:hint="eastAsia"/>
          <w:color w:val="000000" w:themeColor="text1"/>
          <w:szCs w:val="28"/>
        </w:rPr>
        <w:t>质量达标率得分为</w:t>
      </w:r>
      <w:r w:rsidRPr="00395172">
        <w:rPr>
          <w:rFonts w:ascii="仿宋_GB2312" w:hint="eastAsia"/>
          <w:color w:val="000000" w:themeColor="text1"/>
          <w:szCs w:val="28"/>
        </w:rPr>
        <w:t>8</w:t>
      </w:r>
      <w:r w:rsidRPr="00395172">
        <w:rPr>
          <w:rFonts w:ascii="仿宋_GB2312" w:hint="eastAsia"/>
          <w:color w:val="000000" w:themeColor="text1"/>
          <w:szCs w:val="28"/>
        </w:rPr>
        <w:t>分。</w:t>
      </w:r>
    </w:p>
    <w:p w14:paraId="2FB8F0FA" w14:textId="77777777" w:rsidR="003C3B3A" w:rsidRPr="00395172" w:rsidRDefault="003F3166" w:rsidP="00395172">
      <w:pPr>
        <w:pStyle w:val="3"/>
        <w:spacing w:line="360" w:lineRule="auto"/>
        <w:ind w:firstLine="643"/>
        <w:rPr>
          <w:color w:val="000000" w:themeColor="text1"/>
        </w:rPr>
      </w:pPr>
      <w:bookmarkStart w:id="50" w:name="_Toc165277251"/>
      <w:r w:rsidRPr="00395172">
        <w:rPr>
          <w:rFonts w:hint="eastAsia"/>
          <w:color w:val="000000" w:themeColor="text1"/>
        </w:rPr>
        <w:t>3</w:t>
      </w:r>
      <w:r w:rsidRPr="00395172">
        <w:rPr>
          <w:color w:val="000000" w:themeColor="text1"/>
        </w:rPr>
        <w:t>.</w:t>
      </w:r>
      <w:r w:rsidRPr="00395172">
        <w:rPr>
          <w:rFonts w:hint="eastAsia"/>
          <w:color w:val="000000" w:themeColor="text1"/>
        </w:rPr>
        <w:t>产出时效</w:t>
      </w:r>
      <w:bookmarkEnd w:id="50"/>
    </w:p>
    <w:p w14:paraId="65016A54" w14:textId="77777777" w:rsidR="003C3B3A" w:rsidRPr="00395172" w:rsidRDefault="003F3166" w:rsidP="00395172">
      <w:pPr>
        <w:spacing w:line="360" w:lineRule="auto"/>
        <w:ind w:firstLine="560"/>
        <w:rPr>
          <w:rFonts w:ascii="仿宋_GB2312"/>
          <w:bCs/>
          <w:color w:val="000000" w:themeColor="text1"/>
          <w:szCs w:val="28"/>
        </w:rPr>
      </w:pPr>
      <w:r w:rsidRPr="00395172">
        <w:rPr>
          <w:rFonts w:ascii="仿宋_GB2312" w:hint="eastAsia"/>
          <w:bCs/>
          <w:color w:val="000000" w:themeColor="text1"/>
          <w:szCs w:val="28"/>
        </w:rPr>
        <w:t>2023</w:t>
      </w:r>
      <w:r w:rsidRPr="00395172">
        <w:rPr>
          <w:rFonts w:ascii="仿宋_GB2312" w:hint="eastAsia"/>
          <w:bCs/>
          <w:color w:val="000000" w:themeColor="text1"/>
          <w:szCs w:val="28"/>
        </w:rPr>
        <w:t>年资金执行率</w:t>
      </w:r>
      <w:r w:rsidRPr="00395172">
        <w:rPr>
          <w:rFonts w:ascii="仿宋_GB2312" w:hint="eastAsia"/>
          <w:bCs/>
          <w:color w:val="000000" w:themeColor="text1"/>
          <w:szCs w:val="28"/>
        </w:rPr>
        <w:t>:</w:t>
      </w:r>
      <w:r w:rsidRPr="00395172">
        <w:rPr>
          <w:rFonts w:ascii="仿宋_GB2312" w:hint="eastAsia"/>
          <w:bCs/>
          <w:color w:val="000000" w:themeColor="text1"/>
          <w:szCs w:val="28"/>
        </w:rPr>
        <w:t>目标值</w:t>
      </w:r>
      <w:r w:rsidRPr="00395172">
        <w:rPr>
          <w:rFonts w:ascii="仿宋_GB2312" w:hint="eastAsia"/>
          <w:bCs/>
          <w:color w:val="000000" w:themeColor="text1"/>
          <w:szCs w:val="28"/>
        </w:rPr>
        <w:t>=100%</w:t>
      </w:r>
      <w:r w:rsidRPr="00395172">
        <w:rPr>
          <w:rFonts w:ascii="仿宋_GB2312" w:hint="eastAsia"/>
          <w:bCs/>
          <w:color w:val="000000" w:themeColor="text1"/>
          <w:szCs w:val="28"/>
        </w:rPr>
        <w:t>，业绩值</w:t>
      </w:r>
      <w:r w:rsidRPr="00395172">
        <w:rPr>
          <w:rFonts w:ascii="仿宋_GB2312"/>
          <w:bCs/>
          <w:color w:val="000000" w:themeColor="text1"/>
          <w:szCs w:val="28"/>
        </w:rPr>
        <w:t>100</w:t>
      </w:r>
      <w:r w:rsidRPr="00395172">
        <w:rPr>
          <w:rFonts w:ascii="仿宋_GB2312" w:hint="eastAsia"/>
          <w:bCs/>
          <w:color w:val="000000" w:themeColor="text1"/>
          <w:szCs w:val="28"/>
        </w:rPr>
        <w:t>%</w:t>
      </w:r>
    </w:p>
    <w:p w14:paraId="02590B9C"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故</w:t>
      </w:r>
      <w:r w:rsidRPr="00395172">
        <w:rPr>
          <w:rFonts w:ascii="仿宋_GB2312" w:hint="eastAsia"/>
          <w:bCs/>
          <w:color w:val="000000" w:themeColor="text1"/>
          <w:szCs w:val="28"/>
        </w:rPr>
        <w:t>资金执行率</w:t>
      </w:r>
      <w:r w:rsidRPr="00395172">
        <w:rPr>
          <w:rFonts w:ascii="仿宋_GB2312" w:hint="eastAsia"/>
          <w:color w:val="000000" w:themeColor="text1"/>
          <w:szCs w:val="28"/>
        </w:rPr>
        <w:t>得分为</w:t>
      </w:r>
      <w:r w:rsidRPr="00395172">
        <w:rPr>
          <w:rFonts w:ascii="仿宋_GB2312" w:hint="eastAsia"/>
          <w:color w:val="000000" w:themeColor="text1"/>
          <w:szCs w:val="28"/>
        </w:rPr>
        <w:t>8</w:t>
      </w:r>
      <w:r w:rsidRPr="00395172">
        <w:rPr>
          <w:rFonts w:ascii="仿宋_GB2312" w:hint="eastAsia"/>
          <w:color w:val="000000" w:themeColor="text1"/>
          <w:szCs w:val="28"/>
        </w:rPr>
        <w:t>分。</w:t>
      </w:r>
    </w:p>
    <w:p w14:paraId="2D1F1326" w14:textId="77777777" w:rsidR="003C3B3A" w:rsidRPr="00395172" w:rsidRDefault="003F3166" w:rsidP="00395172">
      <w:pPr>
        <w:pStyle w:val="3"/>
        <w:spacing w:line="360" w:lineRule="auto"/>
        <w:ind w:firstLine="643"/>
        <w:rPr>
          <w:color w:val="000000" w:themeColor="text1"/>
        </w:rPr>
      </w:pPr>
      <w:bookmarkStart w:id="51" w:name="_Toc165277252"/>
      <w:r w:rsidRPr="00395172">
        <w:rPr>
          <w:rFonts w:hint="eastAsia"/>
          <w:color w:val="000000" w:themeColor="text1"/>
        </w:rPr>
        <w:t>4</w:t>
      </w:r>
      <w:r w:rsidRPr="00395172">
        <w:rPr>
          <w:color w:val="000000" w:themeColor="text1"/>
        </w:rPr>
        <w:t>.</w:t>
      </w:r>
      <w:r w:rsidRPr="00395172">
        <w:rPr>
          <w:rFonts w:hint="eastAsia"/>
          <w:color w:val="000000" w:themeColor="text1"/>
        </w:rPr>
        <w:t>产出成本</w:t>
      </w:r>
      <w:bookmarkEnd w:id="51"/>
    </w:p>
    <w:p w14:paraId="1C2E6A7B" w14:textId="77777777" w:rsidR="003C3B3A" w:rsidRPr="00395172" w:rsidRDefault="003F3166" w:rsidP="00395172">
      <w:pPr>
        <w:autoSpaceDE w:val="0"/>
        <w:spacing w:line="360" w:lineRule="auto"/>
        <w:ind w:firstLine="560"/>
        <w:rPr>
          <w:rFonts w:ascii="仿宋_GB2312"/>
          <w:bCs/>
          <w:color w:val="000000" w:themeColor="text1"/>
          <w:szCs w:val="28"/>
        </w:rPr>
      </w:pPr>
      <w:r w:rsidRPr="00395172">
        <w:rPr>
          <w:rFonts w:ascii="仿宋_GB2312" w:hint="eastAsia"/>
          <w:bCs/>
          <w:color w:val="000000" w:themeColor="text1"/>
          <w:szCs w:val="28"/>
        </w:rPr>
        <w:t>南山校区基建项目工程款和前期费目标值</w:t>
      </w:r>
      <w:r w:rsidRPr="00395172">
        <w:rPr>
          <w:rFonts w:ascii="仿宋_GB2312" w:hint="eastAsia"/>
          <w:bCs/>
          <w:color w:val="000000" w:themeColor="text1"/>
          <w:szCs w:val="28"/>
        </w:rPr>
        <w:t>5978</w:t>
      </w:r>
      <w:r w:rsidRPr="00395172">
        <w:rPr>
          <w:rFonts w:ascii="仿宋_GB2312" w:hint="eastAsia"/>
          <w:bCs/>
          <w:color w:val="000000" w:themeColor="text1"/>
          <w:szCs w:val="28"/>
        </w:rPr>
        <w:t>万元，实际执行数</w:t>
      </w:r>
      <w:r w:rsidRPr="00395172">
        <w:rPr>
          <w:rFonts w:ascii="仿宋_GB2312" w:hint="eastAsia"/>
          <w:bCs/>
          <w:color w:val="000000" w:themeColor="text1"/>
          <w:szCs w:val="28"/>
        </w:rPr>
        <w:t>4895.95</w:t>
      </w:r>
      <w:r w:rsidRPr="00395172">
        <w:rPr>
          <w:rFonts w:ascii="仿宋_GB2312" w:hint="eastAsia"/>
          <w:bCs/>
          <w:color w:val="000000" w:themeColor="text1"/>
          <w:szCs w:val="28"/>
        </w:rPr>
        <w:t>万元，剩余资金已被财政收回，</w:t>
      </w:r>
      <w:r w:rsidRPr="00395172">
        <w:rPr>
          <w:rFonts w:ascii="仿宋_GB2312" w:hint="eastAsia"/>
          <w:bCs/>
          <w:color w:val="000000" w:themeColor="text1"/>
          <w:szCs w:val="28"/>
        </w:rPr>
        <w:t>不存在超支情况</w:t>
      </w:r>
      <w:r w:rsidRPr="00395172">
        <w:rPr>
          <w:rFonts w:ascii="仿宋_GB2312" w:hint="eastAsia"/>
          <w:bCs/>
          <w:color w:val="000000" w:themeColor="text1"/>
          <w:szCs w:val="28"/>
        </w:rPr>
        <w:t>资金执行率为</w:t>
      </w:r>
      <w:r w:rsidRPr="00395172">
        <w:rPr>
          <w:rFonts w:ascii="仿宋_GB2312" w:hint="eastAsia"/>
          <w:bCs/>
          <w:color w:val="000000" w:themeColor="text1"/>
          <w:szCs w:val="28"/>
        </w:rPr>
        <w:t>1</w:t>
      </w:r>
      <w:r w:rsidRPr="00395172">
        <w:rPr>
          <w:rFonts w:ascii="仿宋_GB2312"/>
          <w:bCs/>
          <w:color w:val="000000" w:themeColor="text1"/>
          <w:szCs w:val="28"/>
        </w:rPr>
        <w:t>00%</w:t>
      </w:r>
      <w:r w:rsidRPr="00395172">
        <w:rPr>
          <w:rFonts w:ascii="仿宋_GB2312"/>
          <w:bCs/>
          <w:color w:val="000000" w:themeColor="text1"/>
          <w:szCs w:val="28"/>
        </w:rPr>
        <w:t>，</w:t>
      </w:r>
      <w:r w:rsidRPr="00395172">
        <w:rPr>
          <w:rFonts w:ascii="仿宋_GB2312" w:hint="eastAsia"/>
          <w:bCs/>
          <w:color w:val="000000" w:themeColor="text1"/>
          <w:szCs w:val="28"/>
        </w:rPr>
        <w:t>产出成本得分</w:t>
      </w:r>
      <w:r w:rsidRPr="00395172">
        <w:rPr>
          <w:rFonts w:ascii="仿宋_GB2312"/>
          <w:bCs/>
          <w:color w:val="000000" w:themeColor="text1"/>
          <w:szCs w:val="28"/>
        </w:rPr>
        <w:t>1</w:t>
      </w:r>
      <w:r w:rsidRPr="00395172">
        <w:rPr>
          <w:rFonts w:ascii="仿宋_GB2312" w:hint="eastAsia"/>
          <w:bCs/>
          <w:color w:val="000000" w:themeColor="text1"/>
          <w:szCs w:val="28"/>
        </w:rPr>
        <w:t>4</w:t>
      </w:r>
      <w:r w:rsidRPr="00395172">
        <w:rPr>
          <w:rFonts w:ascii="仿宋_GB2312"/>
          <w:bCs/>
          <w:color w:val="000000" w:themeColor="text1"/>
          <w:szCs w:val="28"/>
        </w:rPr>
        <w:t>分</w:t>
      </w:r>
    </w:p>
    <w:p w14:paraId="3BB7BAB7" w14:textId="77777777" w:rsidR="003C3B3A" w:rsidRPr="00395172" w:rsidRDefault="003F3166" w:rsidP="00395172">
      <w:pPr>
        <w:autoSpaceDE w:val="0"/>
        <w:spacing w:line="360" w:lineRule="auto"/>
        <w:ind w:firstLine="560"/>
        <w:rPr>
          <w:rFonts w:ascii="仿宋_GB2312" w:hAnsi="仿宋" w:cs="宋体"/>
          <w:color w:val="000000" w:themeColor="text1"/>
          <w:kern w:val="0"/>
          <w:szCs w:val="28"/>
        </w:rPr>
      </w:pPr>
      <w:r w:rsidRPr="00395172">
        <w:rPr>
          <w:rFonts w:ascii="仿宋_GB2312" w:hAnsi="仿宋" w:cs="宋体" w:hint="eastAsia"/>
          <w:color w:val="000000" w:themeColor="text1"/>
          <w:kern w:val="0"/>
          <w:szCs w:val="28"/>
        </w:rPr>
        <w:t>综上，该部分指标满分</w:t>
      </w:r>
      <w:r w:rsidRPr="00395172">
        <w:rPr>
          <w:rFonts w:ascii="仿宋_GB2312" w:hAnsi="仿宋" w:cs="宋体"/>
          <w:color w:val="000000" w:themeColor="text1"/>
          <w:kern w:val="0"/>
          <w:szCs w:val="28"/>
        </w:rPr>
        <w:t>40</w:t>
      </w:r>
      <w:r w:rsidRPr="00395172">
        <w:rPr>
          <w:rFonts w:ascii="仿宋_GB2312" w:hAnsi="仿宋" w:cs="宋体" w:hint="eastAsia"/>
          <w:color w:val="000000" w:themeColor="text1"/>
          <w:kern w:val="0"/>
          <w:szCs w:val="28"/>
        </w:rPr>
        <w:t>分，得分</w:t>
      </w:r>
      <w:r w:rsidRPr="00395172">
        <w:rPr>
          <w:rFonts w:ascii="仿宋_GB2312" w:hint="eastAsia"/>
          <w:color w:val="000000" w:themeColor="text1"/>
          <w:szCs w:val="28"/>
        </w:rPr>
        <w:t>3</w:t>
      </w:r>
      <w:r w:rsidRPr="00395172">
        <w:rPr>
          <w:rFonts w:ascii="仿宋_GB2312" w:hint="eastAsia"/>
          <w:color w:val="000000" w:themeColor="text1"/>
          <w:szCs w:val="28"/>
        </w:rPr>
        <w:t>9.96</w:t>
      </w:r>
      <w:r w:rsidRPr="00395172">
        <w:rPr>
          <w:rFonts w:ascii="仿宋_GB2312" w:hAnsi="仿宋" w:cs="宋体" w:hint="eastAsia"/>
          <w:color w:val="000000" w:themeColor="text1"/>
          <w:kern w:val="0"/>
          <w:szCs w:val="28"/>
        </w:rPr>
        <w:t>分。</w:t>
      </w:r>
    </w:p>
    <w:p w14:paraId="1282C3A4"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52" w:name="_Toc165277253"/>
      <w:bookmarkStart w:id="53" w:name="_Toc67911615"/>
      <w:r w:rsidRPr="00395172">
        <w:rPr>
          <w:rFonts w:ascii="仿宋" w:eastAsia="仿宋" w:hAnsi="仿宋" w:hint="eastAsia"/>
          <w:color w:val="000000" w:themeColor="text1"/>
          <w:lang w:bidi="en-US"/>
        </w:rPr>
        <w:t>（四）项目效益情况</w:t>
      </w:r>
      <w:bookmarkEnd w:id="52"/>
      <w:bookmarkEnd w:id="53"/>
    </w:p>
    <w:p w14:paraId="3D983728"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项目效益指标由</w:t>
      </w:r>
      <w:r w:rsidRPr="00395172">
        <w:rPr>
          <w:rFonts w:ascii="仿宋_GB2312"/>
          <w:color w:val="000000" w:themeColor="text1"/>
          <w:szCs w:val="28"/>
        </w:rPr>
        <w:t>1</w:t>
      </w:r>
      <w:r w:rsidRPr="00395172">
        <w:rPr>
          <w:rFonts w:ascii="仿宋_GB2312" w:hint="eastAsia"/>
          <w:color w:val="000000" w:themeColor="text1"/>
          <w:szCs w:val="28"/>
        </w:rPr>
        <w:t>个二级指标和</w:t>
      </w:r>
      <w:r w:rsidRPr="00395172">
        <w:rPr>
          <w:rFonts w:ascii="仿宋_GB2312"/>
          <w:color w:val="000000" w:themeColor="text1"/>
          <w:szCs w:val="28"/>
        </w:rPr>
        <w:t>2</w:t>
      </w:r>
      <w:r w:rsidRPr="00395172">
        <w:rPr>
          <w:rFonts w:ascii="仿宋_GB2312" w:hint="eastAsia"/>
          <w:color w:val="000000" w:themeColor="text1"/>
          <w:szCs w:val="28"/>
        </w:rPr>
        <w:t>个三级指标构成，权重为</w:t>
      </w:r>
      <w:r w:rsidRPr="00395172">
        <w:rPr>
          <w:rFonts w:ascii="仿宋_GB2312" w:hint="eastAsia"/>
          <w:color w:val="000000" w:themeColor="text1"/>
          <w:szCs w:val="28"/>
        </w:rPr>
        <w:t>14</w:t>
      </w:r>
      <w:r w:rsidRPr="00395172">
        <w:rPr>
          <w:rFonts w:ascii="仿宋_GB2312" w:hint="eastAsia"/>
          <w:color w:val="000000" w:themeColor="text1"/>
          <w:szCs w:val="28"/>
        </w:rPr>
        <w:t>分，实际得分</w:t>
      </w:r>
      <w:r w:rsidRPr="00395172">
        <w:rPr>
          <w:rFonts w:ascii="仿宋_GB2312" w:hint="eastAsia"/>
          <w:color w:val="000000" w:themeColor="text1"/>
          <w:szCs w:val="28"/>
        </w:rPr>
        <w:t>14</w:t>
      </w:r>
      <w:r w:rsidRPr="00395172">
        <w:rPr>
          <w:rFonts w:ascii="仿宋_GB2312" w:hint="eastAsia"/>
          <w:color w:val="000000" w:themeColor="text1"/>
          <w:szCs w:val="28"/>
        </w:rPr>
        <w:t>分</w:t>
      </w:r>
      <w:r w:rsidRPr="00395172">
        <w:rPr>
          <w:rFonts w:ascii="仿宋_GB2312" w:hint="eastAsia"/>
          <w:color w:val="000000" w:themeColor="text1"/>
          <w:szCs w:val="28"/>
        </w:rPr>
        <w:t>。</w:t>
      </w:r>
    </w:p>
    <w:p w14:paraId="010B0D3E" w14:textId="77777777" w:rsidR="003C3B3A" w:rsidRPr="00395172" w:rsidRDefault="003F3166" w:rsidP="00395172">
      <w:pPr>
        <w:pStyle w:val="3"/>
        <w:spacing w:line="360" w:lineRule="auto"/>
        <w:ind w:firstLine="643"/>
        <w:rPr>
          <w:color w:val="000000" w:themeColor="text1"/>
        </w:rPr>
      </w:pPr>
      <w:bookmarkStart w:id="54" w:name="_Toc165277254"/>
      <w:r w:rsidRPr="00395172">
        <w:rPr>
          <w:rFonts w:hint="eastAsia"/>
          <w:color w:val="000000" w:themeColor="text1"/>
        </w:rPr>
        <w:t>1</w:t>
      </w:r>
      <w:r w:rsidRPr="00395172">
        <w:rPr>
          <w:color w:val="000000" w:themeColor="text1"/>
        </w:rPr>
        <w:t>.</w:t>
      </w:r>
      <w:r w:rsidRPr="00395172">
        <w:rPr>
          <w:rFonts w:hint="eastAsia"/>
          <w:color w:val="000000" w:themeColor="text1"/>
        </w:rPr>
        <w:t>项目效益</w:t>
      </w:r>
      <w:bookmarkEnd w:id="54"/>
    </w:p>
    <w:p w14:paraId="2007B5CD" w14:textId="77777777" w:rsidR="003C3B3A" w:rsidRPr="00395172" w:rsidRDefault="003F3166" w:rsidP="00395172">
      <w:pPr>
        <w:spacing w:line="360" w:lineRule="auto"/>
        <w:ind w:firstLine="562"/>
        <w:rPr>
          <w:rFonts w:ascii="仿宋_GB2312"/>
          <w:b/>
          <w:bCs/>
          <w:color w:val="000000" w:themeColor="text1"/>
          <w:szCs w:val="28"/>
        </w:rPr>
      </w:pPr>
      <w:r w:rsidRPr="00395172">
        <w:rPr>
          <w:rFonts w:ascii="仿宋_GB2312" w:hint="eastAsia"/>
          <w:b/>
          <w:bCs/>
          <w:color w:val="000000" w:themeColor="text1"/>
          <w:szCs w:val="28"/>
        </w:rPr>
        <w:t>（</w:t>
      </w:r>
      <w:r w:rsidRPr="00395172">
        <w:rPr>
          <w:rFonts w:ascii="仿宋_GB2312" w:hint="eastAsia"/>
          <w:b/>
          <w:bCs/>
          <w:color w:val="000000" w:themeColor="text1"/>
          <w:szCs w:val="28"/>
        </w:rPr>
        <w:t>1</w:t>
      </w:r>
      <w:r w:rsidRPr="00395172">
        <w:rPr>
          <w:rFonts w:ascii="仿宋_GB2312" w:hint="eastAsia"/>
          <w:b/>
          <w:bCs/>
          <w:color w:val="000000" w:themeColor="text1"/>
          <w:szCs w:val="28"/>
        </w:rPr>
        <w:t>）实施效益</w:t>
      </w:r>
    </w:p>
    <w:p w14:paraId="5297A920"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经济效益指标：</w:t>
      </w:r>
      <w:r w:rsidRPr="00395172">
        <w:rPr>
          <w:rFonts w:ascii="仿宋_GB2312" w:hint="eastAsia"/>
          <w:color w:val="000000" w:themeColor="text1"/>
          <w:szCs w:val="28"/>
        </w:rPr>
        <w:t>不适用。</w:t>
      </w:r>
    </w:p>
    <w:p w14:paraId="1F40078B" w14:textId="77777777" w:rsidR="003C3B3A" w:rsidRPr="00395172" w:rsidRDefault="003F3166" w:rsidP="00395172">
      <w:pPr>
        <w:spacing w:line="360" w:lineRule="auto"/>
        <w:ind w:firstLine="562"/>
        <w:rPr>
          <w:rFonts w:ascii="仿宋_GB2312"/>
          <w:color w:val="000000" w:themeColor="text1"/>
        </w:rPr>
      </w:pPr>
      <w:r w:rsidRPr="00395172">
        <w:rPr>
          <w:rFonts w:ascii="仿宋_GB2312" w:hint="eastAsia"/>
          <w:b/>
          <w:bCs/>
          <w:color w:val="000000" w:themeColor="text1"/>
          <w:szCs w:val="28"/>
        </w:rPr>
        <w:t>社会效益指标</w:t>
      </w:r>
      <w:r w:rsidRPr="00395172">
        <w:rPr>
          <w:rFonts w:ascii="仿宋_GB2312" w:hint="eastAsia"/>
          <w:color w:val="000000" w:themeColor="text1"/>
          <w:szCs w:val="28"/>
        </w:rPr>
        <w:t>：评价指标“</w:t>
      </w:r>
      <w:r w:rsidRPr="00395172">
        <w:rPr>
          <w:rFonts w:ascii="仿宋_GB2312" w:hint="eastAsia"/>
          <w:b/>
          <w:bCs/>
          <w:color w:val="000000" w:themeColor="text1"/>
          <w:szCs w:val="28"/>
        </w:rPr>
        <w:t>保障南山校区基建项目顺利实施</w:t>
      </w:r>
      <w:r w:rsidRPr="00395172">
        <w:rPr>
          <w:rFonts w:ascii="仿宋_GB2312" w:hint="eastAsia"/>
          <w:color w:val="000000" w:themeColor="text1"/>
          <w:szCs w:val="28"/>
        </w:rPr>
        <w:t>”，指标值：持续保障，实际完成值：完全达到效果。本项目的实施</w:t>
      </w:r>
      <w:r w:rsidRPr="00395172">
        <w:rPr>
          <w:rFonts w:ascii="仿宋_GB2312" w:hint="eastAsia"/>
          <w:color w:val="000000" w:themeColor="text1"/>
        </w:rPr>
        <w:t>满足了市体育运动学校南山校区开展正常教育教学和竞技训练功能的需要，提高了体育运动学校的办学条件。</w:t>
      </w:r>
    </w:p>
    <w:p w14:paraId="766E2DF1" w14:textId="77777777" w:rsidR="003C3B3A" w:rsidRPr="00395172" w:rsidRDefault="003F3166" w:rsidP="00395172">
      <w:pPr>
        <w:spacing w:line="360" w:lineRule="auto"/>
        <w:ind w:firstLine="560"/>
        <w:rPr>
          <w:rFonts w:ascii="仿宋_GB2312"/>
          <w:color w:val="000000" w:themeColor="text1"/>
        </w:rPr>
      </w:pPr>
      <w:r w:rsidRPr="00395172">
        <w:rPr>
          <w:rFonts w:ascii="仿宋_GB2312" w:hint="eastAsia"/>
          <w:color w:val="000000" w:themeColor="text1"/>
          <w:szCs w:val="28"/>
        </w:rPr>
        <w:t>评价指标“</w:t>
      </w:r>
      <w:r w:rsidRPr="00395172">
        <w:rPr>
          <w:rFonts w:ascii="仿宋_GB2312" w:hint="eastAsia"/>
          <w:bCs/>
          <w:color w:val="000000" w:themeColor="text1"/>
          <w:szCs w:val="28"/>
        </w:rPr>
        <w:t>前期费用保障南山校区未开工项目完善前期手续</w:t>
      </w:r>
      <w:r w:rsidRPr="00395172">
        <w:rPr>
          <w:rFonts w:ascii="仿宋_GB2312" w:hint="eastAsia"/>
          <w:color w:val="000000" w:themeColor="text1"/>
          <w:szCs w:val="28"/>
        </w:rPr>
        <w:t>”，指标值：持续保障，实际完成值：完全达到效果。本项目的实施</w:t>
      </w:r>
      <w:r w:rsidRPr="00395172">
        <w:rPr>
          <w:rFonts w:ascii="仿宋_GB2312" w:hint="eastAsia"/>
          <w:color w:val="000000" w:themeColor="text1"/>
        </w:rPr>
        <w:t>推动了乌鲁木齐市体育教育事业健康发展，服务了新疆“三大球”运动项目发展的需要。</w:t>
      </w:r>
    </w:p>
    <w:p w14:paraId="7BE57D91"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生态效益指标</w:t>
      </w:r>
      <w:r w:rsidRPr="00395172">
        <w:rPr>
          <w:rFonts w:ascii="仿宋_GB2312" w:hint="eastAsia"/>
          <w:color w:val="000000" w:themeColor="text1"/>
          <w:szCs w:val="28"/>
        </w:rPr>
        <w:t>：不适用。</w:t>
      </w:r>
    </w:p>
    <w:p w14:paraId="2E0F302B"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b/>
          <w:color w:val="000000" w:themeColor="text1"/>
          <w:kern w:val="0"/>
          <w:szCs w:val="28"/>
        </w:rPr>
        <w:t>1</w:t>
      </w:r>
      <w:r w:rsidRPr="00395172">
        <w:rPr>
          <w:rFonts w:ascii="仿宋_GB2312" w:hAnsi="仿宋" w:cs="宋体" w:hint="eastAsia"/>
          <w:b/>
          <w:color w:val="000000" w:themeColor="text1"/>
          <w:kern w:val="0"/>
          <w:szCs w:val="28"/>
        </w:rPr>
        <w:t>4</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14</w:t>
      </w:r>
      <w:r w:rsidRPr="00395172">
        <w:rPr>
          <w:rFonts w:ascii="仿宋_GB2312" w:hAnsi="仿宋" w:cs="宋体" w:hint="eastAsia"/>
          <w:b/>
          <w:color w:val="000000" w:themeColor="text1"/>
          <w:kern w:val="0"/>
          <w:szCs w:val="28"/>
        </w:rPr>
        <w:t>分。</w:t>
      </w:r>
    </w:p>
    <w:p w14:paraId="17B7AB47" w14:textId="77777777" w:rsidR="003C3B3A" w:rsidRPr="00395172" w:rsidRDefault="003F3166" w:rsidP="00395172">
      <w:pPr>
        <w:pStyle w:val="3"/>
        <w:spacing w:line="360" w:lineRule="auto"/>
        <w:ind w:firstLine="643"/>
        <w:rPr>
          <w:color w:val="000000" w:themeColor="text1"/>
        </w:rPr>
      </w:pPr>
      <w:bookmarkStart w:id="55" w:name="_Toc165277255"/>
      <w:r w:rsidRPr="00395172">
        <w:rPr>
          <w:color w:val="000000" w:themeColor="text1"/>
        </w:rPr>
        <w:t xml:space="preserve">2. </w:t>
      </w:r>
      <w:r w:rsidRPr="00395172">
        <w:rPr>
          <w:color w:val="000000" w:themeColor="text1"/>
        </w:rPr>
        <w:t>满意度指标完成情况分析</w:t>
      </w:r>
      <w:bookmarkEnd w:id="55"/>
    </w:p>
    <w:p w14:paraId="7C328B78" w14:textId="77777777" w:rsidR="003C3B3A" w:rsidRPr="00395172" w:rsidRDefault="003F3166" w:rsidP="00395172">
      <w:pPr>
        <w:spacing w:line="360" w:lineRule="auto"/>
        <w:ind w:firstLine="562"/>
        <w:rPr>
          <w:rFonts w:ascii="仿宋_GB2312"/>
          <w:b/>
          <w:bCs/>
          <w:color w:val="000000" w:themeColor="text1"/>
          <w:szCs w:val="28"/>
        </w:rPr>
      </w:pPr>
      <w:r w:rsidRPr="00395172">
        <w:rPr>
          <w:rFonts w:ascii="仿宋_GB2312" w:hint="eastAsia"/>
          <w:b/>
          <w:bCs/>
          <w:color w:val="000000" w:themeColor="text1"/>
          <w:szCs w:val="28"/>
        </w:rPr>
        <w:t>（</w:t>
      </w:r>
      <w:r w:rsidRPr="00395172">
        <w:rPr>
          <w:rFonts w:ascii="仿宋_GB2312"/>
          <w:b/>
          <w:bCs/>
          <w:color w:val="000000" w:themeColor="text1"/>
          <w:szCs w:val="28"/>
        </w:rPr>
        <w:t>1</w:t>
      </w:r>
      <w:r w:rsidRPr="00395172">
        <w:rPr>
          <w:rFonts w:ascii="仿宋_GB2312" w:hint="eastAsia"/>
          <w:b/>
          <w:bCs/>
          <w:color w:val="000000" w:themeColor="text1"/>
          <w:szCs w:val="28"/>
        </w:rPr>
        <w:t>）满意度指标</w:t>
      </w:r>
    </w:p>
    <w:p w14:paraId="1916692F" w14:textId="77777777" w:rsidR="003C3B3A" w:rsidRPr="00395172" w:rsidRDefault="003F3166" w:rsidP="00395172">
      <w:pPr>
        <w:spacing w:line="360" w:lineRule="auto"/>
        <w:ind w:firstLine="562"/>
        <w:rPr>
          <w:rFonts w:ascii="仿宋_GB2312"/>
          <w:color w:val="000000" w:themeColor="text1"/>
          <w:szCs w:val="28"/>
        </w:rPr>
      </w:pPr>
      <w:r w:rsidRPr="00395172">
        <w:rPr>
          <w:rFonts w:ascii="仿宋_GB2312" w:hint="eastAsia"/>
          <w:b/>
          <w:bCs/>
          <w:color w:val="000000" w:themeColor="text1"/>
          <w:szCs w:val="28"/>
        </w:rPr>
        <w:t>教职工满意度：</w:t>
      </w:r>
      <w:r w:rsidRPr="00395172">
        <w:rPr>
          <w:rFonts w:ascii="仿宋_GB2312" w:hint="eastAsia"/>
          <w:color w:val="000000" w:themeColor="text1"/>
          <w:szCs w:val="28"/>
        </w:rPr>
        <w:t>评价指标“</w:t>
      </w:r>
      <w:r w:rsidRPr="00395172">
        <w:rPr>
          <w:rFonts w:ascii="仿宋_GB2312" w:hint="eastAsia"/>
          <w:b/>
          <w:bCs/>
          <w:color w:val="000000" w:themeColor="text1"/>
          <w:szCs w:val="28"/>
        </w:rPr>
        <w:t>教职工满意度</w:t>
      </w:r>
      <w:r w:rsidRPr="00395172">
        <w:rPr>
          <w:rFonts w:ascii="仿宋_GB2312" w:hint="eastAsia"/>
          <w:color w:val="000000" w:themeColor="text1"/>
          <w:szCs w:val="28"/>
        </w:rPr>
        <w:t>”，指标值：</w:t>
      </w:r>
      <w:r w:rsidRPr="00395172">
        <w:rPr>
          <w:rFonts w:ascii="华文宋体" w:eastAsia="华文宋体" w:hAnsi="华文宋体" w:hint="eastAsia"/>
          <w:color w:val="000000" w:themeColor="text1"/>
          <w:szCs w:val="28"/>
        </w:rPr>
        <w:t>≥</w:t>
      </w:r>
      <w:r w:rsidRPr="00395172">
        <w:rPr>
          <w:rFonts w:ascii="仿宋_GB2312" w:eastAsia="华文宋体" w:hint="eastAsia"/>
          <w:color w:val="000000" w:themeColor="text1"/>
          <w:szCs w:val="28"/>
        </w:rPr>
        <w:t>90</w:t>
      </w:r>
      <w:r w:rsidRPr="00395172">
        <w:rPr>
          <w:rFonts w:ascii="仿宋_GB2312" w:hint="eastAsia"/>
          <w:color w:val="000000" w:themeColor="text1"/>
          <w:szCs w:val="28"/>
        </w:rPr>
        <w:t>%</w:t>
      </w:r>
      <w:r w:rsidRPr="00395172">
        <w:rPr>
          <w:rFonts w:ascii="仿宋_GB2312" w:hint="eastAsia"/>
          <w:color w:val="000000" w:themeColor="text1"/>
          <w:szCs w:val="28"/>
        </w:rPr>
        <w:t>，实际完成值：</w:t>
      </w:r>
      <w:r w:rsidRPr="00395172">
        <w:rPr>
          <w:rFonts w:ascii="华文宋体" w:eastAsia="华文宋体" w:hAnsi="华文宋体" w:hint="eastAsia"/>
          <w:color w:val="000000" w:themeColor="text1"/>
          <w:szCs w:val="28"/>
        </w:rPr>
        <w:t>≥</w:t>
      </w:r>
      <w:r w:rsidRPr="00395172">
        <w:rPr>
          <w:rFonts w:ascii="仿宋_GB2312" w:eastAsia="华文宋体" w:hint="eastAsia"/>
          <w:color w:val="000000" w:themeColor="text1"/>
          <w:szCs w:val="28"/>
        </w:rPr>
        <w:t>100</w:t>
      </w:r>
      <w:r w:rsidRPr="00395172">
        <w:rPr>
          <w:rFonts w:ascii="仿宋_GB2312" w:hint="eastAsia"/>
          <w:color w:val="000000" w:themeColor="text1"/>
          <w:szCs w:val="28"/>
        </w:rPr>
        <w:t>%</w:t>
      </w:r>
      <w:r w:rsidRPr="00395172">
        <w:rPr>
          <w:rFonts w:ascii="仿宋_GB2312" w:hint="eastAsia"/>
          <w:color w:val="000000" w:themeColor="text1"/>
          <w:szCs w:val="28"/>
        </w:rPr>
        <w:t>。通过设置问卷调查的方式进行考评评价，共计调查样本总量为</w:t>
      </w:r>
      <w:r w:rsidRPr="00395172">
        <w:rPr>
          <w:rFonts w:ascii="仿宋_GB2312" w:hint="eastAsia"/>
          <w:color w:val="000000" w:themeColor="text1"/>
          <w:szCs w:val="28"/>
        </w:rPr>
        <w:t>20</w:t>
      </w:r>
      <w:r w:rsidRPr="00395172">
        <w:rPr>
          <w:rFonts w:ascii="仿宋_GB2312" w:hint="eastAsia"/>
          <w:color w:val="000000" w:themeColor="text1"/>
          <w:szCs w:val="28"/>
        </w:rPr>
        <w:t>个样本，有效调查问卷</w:t>
      </w:r>
      <w:r w:rsidRPr="00395172">
        <w:rPr>
          <w:rFonts w:ascii="仿宋_GB2312" w:hint="eastAsia"/>
          <w:color w:val="000000" w:themeColor="text1"/>
          <w:szCs w:val="28"/>
        </w:rPr>
        <w:t>20</w:t>
      </w:r>
      <w:r w:rsidRPr="00395172">
        <w:rPr>
          <w:rFonts w:ascii="仿宋_GB2312" w:hint="eastAsia"/>
          <w:color w:val="000000" w:themeColor="text1"/>
          <w:szCs w:val="28"/>
        </w:rPr>
        <w:t>份。其中，统计“满意”的平均值为</w:t>
      </w:r>
      <w:r w:rsidRPr="00395172">
        <w:rPr>
          <w:rFonts w:ascii="仿宋_GB2312" w:hint="eastAsia"/>
          <w:color w:val="000000" w:themeColor="text1"/>
          <w:szCs w:val="28"/>
        </w:rPr>
        <w:t>100%</w:t>
      </w:r>
      <w:r w:rsidRPr="00395172">
        <w:rPr>
          <w:rFonts w:ascii="仿宋_GB2312" w:hint="eastAsia"/>
          <w:color w:val="000000" w:themeColor="text1"/>
          <w:szCs w:val="28"/>
        </w:rPr>
        <w:t>。故满意度指标得分为</w:t>
      </w:r>
      <w:r w:rsidRPr="00395172">
        <w:rPr>
          <w:rFonts w:ascii="仿宋_GB2312" w:hint="eastAsia"/>
          <w:color w:val="000000" w:themeColor="text1"/>
          <w:szCs w:val="28"/>
        </w:rPr>
        <w:t>6</w:t>
      </w:r>
      <w:r w:rsidRPr="00395172">
        <w:rPr>
          <w:rFonts w:ascii="仿宋_GB2312" w:hint="eastAsia"/>
          <w:color w:val="000000" w:themeColor="text1"/>
          <w:szCs w:val="28"/>
        </w:rPr>
        <w:t>分。</w:t>
      </w:r>
    </w:p>
    <w:p w14:paraId="0BCDFC34" w14:textId="77777777" w:rsidR="003C3B3A" w:rsidRPr="00395172" w:rsidRDefault="003F3166" w:rsidP="00395172">
      <w:pPr>
        <w:autoSpaceDE w:val="0"/>
        <w:spacing w:line="360" w:lineRule="auto"/>
        <w:ind w:firstLine="562"/>
        <w:rPr>
          <w:rFonts w:ascii="仿宋_GB2312" w:hAnsi="仿宋" w:cs="宋体"/>
          <w:b/>
          <w:color w:val="000000" w:themeColor="text1"/>
          <w:kern w:val="0"/>
          <w:szCs w:val="28"/>
        </w:rPr>
      </w:pPr>
      <w:r w:rsidRPr="00395172">
        <w:rPr>
          <w:rFonts w:ascii="仿宋_GB2312" w:hAnsi="仿宋" w:cs="宋体" w:hint="eastAsia"/>
          <w:b/>
          <w:color w:val="000000" w:themeColor="text1"/>
          <w:kern w:val="0"/>
          <w:szCs w:val="28"/>
        </w:rPr>
        <w:t>综上，该指标满分</w:t>
      </w:r>
      <w:r w:rsidRPr="00395172">
        <w:rPr>
          <w:rFonts w:ascii="仿宋_GB2312" w:hAnsi="仿宋" w:cs="宋体" w:hint="eastAsia"/>
          <w:b/>
          <w:color w:val="000000" w:themeColor="text1"/>
          <w:kern w:val="0"/>
          <w:szCs w:val="28"/>
        </w:rPr>
        <w:t>6</w:t>
      </w:r>
      <w:r w:rsidRPr="00395172">
        <w:rPr>
          <w:rFonts w:ascii="仿宋_GB2312" w:hAnsi="仿宋" w:cs="宋体" w:hint="eastAsia"/>
          <w:b/>
          <w:color w:val="000000" w:themeColor="text1"/>
          <w:kern w:val="0"/>
          <w:szCs w:val="28"/>
        </w:rPr>
        <w:t>分，得分</w:t>
      </w:r>
      <w:r w:rsidRPr="00395172">
        <w:rPr>
          <w:rFonts w:ascii="仿宋_GB2312" w:hAnsi="仿宋" w:cs="宋体" w:hint="eastAsia"/>
          <w:b/>
          <w:color w:val="000000" w:themeColor="text1"/>
          <w:kern w:val="0"/>
          <w:szCs w:val="28"/>
        </w:rPr>
        <w:t>6</w:t>
      </w:r>
      <w:r w:rsidRPr="00395172">
        <w:rPr>
          <w:rFonts w:ascii="仿宋_GB2312" w:hAnsi="仿宋" w:cs="宋体" w:hint="eastAsia"/>
          <w:b/>
          <w:color w:val="000000" w:themeColor="text1"/>
          <w:kern w:val="0"/>
          <w:szCs w:val="28"/>
        </w:rPr>
        <w:t>分。</w:t>
      </w:r>
    </w:p>
    <w:p w14:paraId="78511F58" w14:textId="77777777" w:rsidR="003C3B3A" w:rsidRPr="00395172" w:rsidRDefault="003F3166" w:rsidP="00395172">
      <w:pPr>
        <w:pStyle w:val="1"/>
        <w:spacing w:line="360" w:lineRule="auto"/>
        <w:ind w:firstLineChars="0" w:firstLine="0"/>
        <w:jc w:val="left"/>
        <w:rPr>
          <w:rFonts w:ascii="仿宋" w:eastAsia="仿宋" w:hAnsi="仿宋"/>
          <w:color w:val="000000" w:themeColor="text1"/>
          <w:sz w:val="36"/>
          <w:szCs w:val="36"/>
          <w:lang w:bidi="en-US"/>
        </w:rPr>
      </w:pPr>
      <w:bookmarkStart w:id="56" w:name="_Toc67911617"/>
      <w:bookmarkStart w:id="57" w:name="_Toc165277256"/>
      <w:r w:rsidRPr="00395172">
        <w:rPr>
          <w:rFonts w:ascii="仿宋" w:eastAsia="仿宋" w:hAnsi="仿宋" w:hint="eastAsia"/>
          <w:color w:val="000000" w:themeColor="text1"/>
          <w:sz w:val="36"/>
          <w:szCs w:val="36"/>
          <w:lang w:bidi="en-US"/>
        </w:rPr>
        <w:t>五、主要经验及做法、存在的问题及原因分析</w:t>
      </w:r>
      <w:bookmarkEnd w:id="56"/>
      <w:bookmarkEnd w:id="57"/>
    </w:p>
    <w:p w14:paraId="5B2C659C" w14:textId="77777777" w:rsidR="003C3B3A" w:rsidRPr="00395172" w:rsidRDefault="003F3166" w:rsidP="00395172">
      <w:pPr>
        <w:pStyle w:val="2"/>
        <w:spacing w:line="360" w:lineRule="auto"/>
        <w:ind w:firstLine="643"/>
        <w:rPr>
          <w:rFonts w:ascii="仿宋" w:eastAsia="仿宋" w:hAnsi="仿宋"/>
          <w:color w:val="000000" w:themeColor="text1"/>
          <w:lang w:bidi="en-US"/>
        </w:rPr>
      </w:pPr>
      <w:bookmarkStart w:id="58" w:name="_Toc67911618"/>
      <w:bookmarkStart w:id="59" w:name="_Toc165277257"/>
      <w:r w:rsidRPr="00395172">
        <w:rPr>
          <w:rFonts w:ascii="仿宋" w:eastAsia="仿宋" w:hAnsi="仿宋" w:hint="eastAsia"/>
          <w:color w:val="000000" w:themeColor="text1"/>
          <w:lang w:bidi="en-US"/>
        </w:rPr>
        <w:t>（一）主要经验及做法</w:t>
      </w:r>
      <w:bookmarkEnd w:id="58"/>
      <w:bookmarkEnd w:id="59"/>
    </w:p>
    <w:p w14:paraId="5142E837" w14:textId="77777777" w:rsidR="003C3B3A" w:rsidRPr="00395172" w:rsidRDefault="003F3166" w:rsidP="00395172">
      <w:pPr>
        <w:spacing w:line="360" w:lineRule="auto"/>
        <w:ind w:firstLine="560"/>
        <w:rPr>
          <w:b/>
          <w:bCs/>
          <w:color w:val="000000" w:themeColor="text1"/>
        </w:rPr>
      </w:pPr>
      <w:bookmarkStart w:id="60" w:name="_Toc165277258"/>
      <w:r w:rsidRPr="00395172">
        <w:rPr>
          <w:rFonts w:hint="eastAsia"/>
          <w:color w:val="000000" w:themeColor="text1"/>
        </w:rPr>
        <w:t>一是制定详细的项目计划：在项目开始之前，合理合法办理前期手续，并制定项目计划，包括项目目标、工程进度、资金预算等，有助于确保项目按计划执行，并减少延误和造成超支的危险。</w:t>
      </w:r>
    </w:p>
    <w:p w14:paraId="0ED357F5" w14:textId="77777777" w:rsidR="003C3B3A" w:rsidRPr="00395172" w:rsidRDefault="003F3166" w:rsidP="00395172">
      <w:pPr>
        <w:spacing w:line="360" w:lineRule="auto"/>
        <w:ind w:firstLine="560"/>
        <w:rPr>
          <w:b/>
          <w:bCs/>
          <w:color w:val="000000" w:themeColor="text1"/>
        </w:rPr>
      </w:pPr>
      <w:r w:rsidRPr="00395172">
        <w:rPr>
          <w:rFonts w:hint="eastAsia"/>
          <w:color w:val="000000" w:themeColor="text1"/>
        </w:rPr>
        <w:t>二是建立长效的沟通机制：在项目执行过程中，建立有效的沟通机制，包括定期的项目会议、进度报告、问题反馈等，有助于确保项目团队成员之间的信息共享和协作，及时解决问题，并确保项目按计划执行。</w:t>
      </w:r>
    </w:p>
    <w:p w14:paraId="5CE1FA8A" w14:textId="77777777" w:rsidR="003C3B3A" w:rsidRPr="00395172" w:rsidRDefault="003F3166" w:rsidP="00395172">
      <w:pPr>
        <w:spacing w:line="360" w:lineRule="auto"/>
        <w:ind w:firstLine="560"/>
        <w:rPr>
          <w:b/>
          <w:bCs/>
          <w:color w:val="000000" w:themeColor="text1"/>
        </w:rPr>
      </w:pPr>
      <w:r w:rsidRPr="00395172">
        <w:rPr>
          <w:rFonts w:hint="eastAsia"/>
          <w:color w:val="000000" w:themeColor="text1"/>
        </w:rPr>
        <w:t>三是合理分配资源：根据项目需求和进度计划，合理分配人力、物</w:t>
      </w:r>
      <w:r w:rsidRPr="00395172">
        <w:rPr>
          <w:rFonts w:hint="eastAsia"/>
          <w:color w:val="000000" w:themeColor="text1"/>
        </w:rPr>
        <w:t>力和财力等资源，确保关键任务得到足够的支持，并避免资源浪费。</w:t>
      </w:r>
    </w:p>
    <w:p w14:paraId="6455643C" w14:textId="77777777" w:rsidR="003C3B3A" w:rsidRPr="00395172" w:rsidRDefault="003F3166" w:rsidP="00395172">
      <w:pPr>
        <w:pStyle w:val="2"/>
        <w:spacing w:line="360" w:lineRule="auto"/>
        <w:ind w:firstLine="643"/>
        <w:rPr>
          <w:rFonts w:ascii="仿宋" w:eastAsia="仿宋" w:hAnsi="仿宋"/>
          <w:color w:val="000000" w:themeColor="text1"/>
          <w:lang w:bidi="en-US"/>
        </w:rPr>
      </w:pPr>
      <w:r w:rsidRPr="00395172">
        <w:rPr>
          <w:rFonts w:ascii="仿宋" w:eastAsia="仿宋" w:hAnsi="仿宋" w:hint="eastAsia"/>
          <w:color w:val="000000" w:themeColor="text1"/>
          <w:lang w:bidi="en-US"/>
        </w:rPr>
        <w:t>（二）存在的问题及原因分析</w:t>
      </w:r>
      <w:bookmarkEnd w:id="60"/>
    </w:p>
    <w:p w14:paraId="3AF34569" w14:textId="77777777" w:rsidR="003C3B3A" w:rsidRPr="00395172" w:rsidRDefault="003F3166" w:rsidP="00395172">
      <w:pPr>
        <w:spacing w:line="360" w:lineRule="auto"/>
        <w:ind w:firstLine="560"/>
        <w:rPr>
          <w:rFonts w:ascii="仿宋_GB2312" w:hAnsi="仿宋" w:cs="宋体"/>
          <w:color w:val="000000" w:themeColor="text1"/>
          <w:kern w:val="0"/>
          <w:szCs w:val="28"/>
        </w:rPr>
      </w:pPr>
      <w:bookmarkStart w:id="61" w:name="_Toc165277259"/>
      <w:bookmarkStart w:id="62" w:name="_Toc67911620"/>
      <w:bookmarkStart w:id="63" w:name="_Toc67911619"/>
      <w:r w:rsidRPr="00395172">
        <w:rPr>
          <w:rFonts w:ascii="仿宋_GB2312" w:hAnsi="仿宋" w:cs="宋体" w:hint="eastAsia"/>
          <w:color w:val="000000" w:themeColor="text1"/>
          <w:kern w:val="0"/>
          <w:szCs w:val="28"/>
        </w:rPr>
        <w:t>因财政资金紧张，造成已达到支付条件工程款、前期费无法按时支付。</w:t>
      </w:r>
      <w:r w:rsidRPr="00395172">
        <w:rPr>
          <w:rFonts w:ascii="仿宋_GB2312" w:hAnsi="仿宋" w:cs="宋体" w:hint="eastAsia"/>
          <w:color w:val="000000" w:themeColor="text1"/>
          <w:kern w:val="0"/>
          <w:szCs w:val="28"/>
        </w:rPr>
        <w:t>基建工程存在业务部门和财务部门沟通不及时情况，比如业务部门收到建管中心开具的资金支付申请书后没有及时和财务对接，造成财务无法准确及时完整掌握工程的实际发生情况。今后两部门之间</w:t>
      </w:r>
      <w:r w:rsidRPr="00395172">
        <w:rPr>
          <w:rFonts w:ascii="仿宋_GB2312" w:hAnsi="仿宋" w:cs="宋体" w:hint="eastAsia"/>
          <w:color w:val="000000" w:themeColor="text1"/>
          <w:kern w:val="0"/>
          <w:szCs w:val="28"/>
        </w:rPr>
        <w:t>将加强业务沟通，减少该类问题发生。</w:t>
      </w:r>
    </w:p>
    <w:p w14:paraId="21BAB167" w14:textId="77777777" w:rsidR="003C3B3A" w:rsidRPr="00395172" w:rsidRDefault="003F3166" w:rsidP="00395172">
      <w:pPr>
        <w:pStyle w:val="1"/>
        <w:numPr>
          <w:ilvl w:val="0"/>
          <w:numId w:val="1"/>
        </w:numPr>
        <w:spacing w:line="360" w:lineRule="auto"/>
        <w:ind w:firstLine="723"/>
        <w:jc w:val="left"/>
        <w:rPr>
          <w:rFonts w:ascii="仿宋" w:eastAsia="仿宋" w:hAnsi="仿宋"/>
          <w:color w:val="000000" w:themeColor="text1"/>
          <w:sz w:val="36"/>
          <w:szCs w:val="36"/>
          <w:lang w:bidi="en-US"/>
        </w:rPr>
      </w:pPr>
      <w:r w:rsidRPr="00395172">
        <w:rPr>
          <w:rFonts w:ascii="仿宋" w:eastAsia="仿宋" w:hAnsi="仿宋" w:hint="eastAsia"/>
          <w:color w:val="000000" w:themeColor="text1"/>
          <w:sz w:val="36"/>
          <w:szCs w:val="36"/>
          <w:lang w:bidi="en-US"/>
        </w:rPr>
        <w:t>有关建议</w:t>
      </w:r>
    </w:p>
    <w:p w14:paraId="00E9338A" w14:textId="77777777" w:rsidR="003C3B3A" w:rsidRPr="00395172" w:rsidRDefault="003F3166" w:rsidP="00395172">
      <w:pPr>
        <w:spacing w:line="360" w:lineRule="auto"/>
        <w:ind w:firstLine="560"/>
        <w:rPr>
          <w:rFonts w:ascii="仿宋" w:eastAsia="仿宋"/>
          <w:color w:val="000000" w:themeColor="text1"/>
          <w:sz w:val="36"/>
          <w:szCs w:val="36"/>
          <w:lang w:bidi="en-US"/>
        </w:rPr>
      </w:pPr>
      <w:r w:rsidRPr="00395172">
        <w:rPr>
          <w:rFonts w:hint="eastAsia"/>
          <w:color w:val="000000" w:themeColor="text1"/>
        </w:rPr>
        <w:t>此经费结合各基建项目实际用款需求，由业务科室提出经费支出申请后开支，用于重大资金开支的，均经校党总支会通过后实施，项目决策流程规范。按照各基建项目相应的市发改委立项批文等执行。依据《乌鲁木齐市体育运动学校资金管理办法》履行资金开支手续后进行资金开支，大额资金开支经校党总支会通过后实施。资金使用合规。</w:t>
      </w:r>
      <w:bookmarkEnd w:id="61"/>
      <w:bookmarkEnd w:id="62"/>
    </w:p>
    <w:p w14:paraId="0D6AEAB6" w14:textId="77777777" w:rsidR="003C3B3A" w:rsidRPr="00395172" w:rsidRDefault="003F3166" w:rsidP="00395172">
      <w:pPr>
        <w:pStyle w:val="1"/>
        <w:spacing w:line="360" w:lineRule="auto"/>
        <w:ind w:firstLineChars="0" w:firstLine="0"/>
        <w:jc w:val="left"/>
        <w:rPr>
          <w:rFonts w:ascii="仿宋" w:eastAsia="仿宋" w:hAnsi="仿宋"/>
          <w:color w:val="000000" w:themeColor="text1"/>
          <w:sz w:val="36"/>
          <w:szCs w:val="36"/>
          <w:lang w:bidi="en-US"/>
        </w:rPr>
      </w:pPr>
      <w:bookmarkStart w:id="64" w:name="_Toc165277260"/>
      <w:r w:rsidRPr="00395172">
        <w:rPr>
          <w:rFonts w:ascii="仿宋" w:eastAsia="仿宋" w:hAnsi="仿宋" w:hint="eastAsia"/>
          <w:color w:val="000000" w:themeColor="text1"/>
          <w:sz w:val="36"/>
          <w:szCs w:val="36"/>
          <w:lang w:bidi="en-US"/>
        </w:rPr>
        <w:t>七、其他需要说明的问题</w:t>
      </w:r>
      <w:bookmarkEnd w:id="63"/>
      <w:bookmarkEnd w:id="64"/>
    </w:p>
    <w:p w14:paraId="59BAF6B9"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hint="eastAsia"/>
          <w:color w:val="000000" w:themeColor="text1"/>
          <w:szCs w:val="28"/>
        </w:rPr>
        <w:t>1</w:t>
      </w:r>
      <w:r w:rsidRPr="00395172">
        <w:rPr>
          <w:rFonts w:ascii="仿宋_GB2312"/>
          <w:color w:val="000000" w:themeColor="text1"/>
          <w:szCs w:val="28"/>
        </w:rPr>
        <w:t>.</w:t>
      </w:r>
      <w:r w:rsidRPr="00395172">
        <w:rPr>
          <w:rFonts w:ascii="仿宋_GB2312" w:hint="eastAsia"/>
          <w:color w:val="000000" w:themeColor="text1"/>
          <w:szCs w:val="28"/>
        </w:rPr>
        <w:t>项目支出政策和路径设计科学，符合实际需要；</w:t>
      </w:r>
    </w:p>
    <w:p w14:paraId="7497FBCC"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color w:val="000000" w:themeColor="text1"/>
          <w:szCs w:val="28"/>
        </w:rPr>
        <w:t>2.</w:t>
      </w:r>
      <w:r w:rsidRPr="00395172">
        <w:rPr>
          <w:rFonts w:ascii="仿宋_GB2312" w:hint="eastAsia"/>
          <w:color w:val="000000" w:themeColor="text1"/>
          <w:szCs w:val="28"/>
        </w:rPr>
        <w:t>项目安排准确，未发现背离项目立项初衷的情况；</w:t>
      </w:r>
    </w:p>
    <w:p w14:paraId="05A3A884"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color w:val="000000" w:themeColor="text1"/>
          <w:szCs w:val="28"/>
        </w:rPr>
        <w:t>3.</w:t>
      </w:r>
      <w:r w:rsidRPr="00395172">
        <w:rPr>
          <w:rFonts w:ascii="仿宋_GB2312" w:hint="eastAsia"/>
          <w:color w:val="000000" w:themeColor="text1"/>
          <w:szCs w:val="28"/>
        </w:rPr>
        <w:t>项目的申报、审核机制完善；</w:t>
      </w:r>
    </w:p>
    <w:p w14:paraId="7284768A" w14:textId="77777777" w:rsidR="003C3B3A" w:rsidRPr="00395172" w:rsidRDefault="003F3166" w:rsidP="00395172">
      <w:pPr>
        <w:spacing w:line="360" w:lineRule="auto"/>
        <w:ind w:firstLine="560"/>
        <w:rPr>
          <w:rFonts w:ascii="仿宋_GB2312"/>
          <w:color w:val="000000" w:themeColor="text1"/>
          <w:szCs w:val="28"/>
        </w:rPr>
      </w:pPr>
      <w:r w:rsidRPr="00395172">
        <w:rPr>
          <w:rFonts w:ascii="仿宋_GB2312"/>
          <w:color w:val="000000" w:themeColor="text1"/>
          <w:szCs w:val="28"/>
        </w:rPr>
        <w:t>4.</w:t>
      </w:r>
      <w:r w:rsidRPr="00395172">
        <w:rPr>
          <w:rFonts w:ascii="仿宋_GB2312" w:hint="eastAsia"/>
          <w:color w:val="000000" w:themeColor="text1"/>
          <w:szCs w:val="28"/>
        </w:rPr>
        <w:t>未发现虚假行为和骗取财政资金的问题。</w:t>
      </w:r>
    </w:p>
    <w:p w14:paraId="5EC47AE0" w14:textId="77777777" w:rsidR="003C3B3A" w:rsidRPr="00395172" w:rsidRDefault="003C3B3A" w:rsidP="00395172">
      <w:pPr>
        <w:spacing w:line="360" w:lineRule="auto"/>
        <w:ind w:firstLine="560"/>
        <w:rPr>
          <w:rFonts w:ascii="仿宋_GB2312"/>
          <w:color w:val="000000" w:themeColor="text1"/>
          <w:szCs w:val="28"/>
        </w:rPr>
      </w:pPr>
    </w:p>
    <w:sectPr w:rsidR="003C3B3A" w:rsidRPr="00395172">
      <w:headerReference w:type="default" r:id="rId15"/>
      <w:footerReference w:type="default" r:id="rId16"/>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E4177" w14:textId="77777777" w:rsidR="003C3B3A" w:rsidRDefault="003F3166">
      <w:pPr>
        <w:ind w:firstLine="560"/>
      </w:pPr>
      <w:r>
        <w:separator/>
      </w:r>
    </w:p>
  </w:endnote>
  <w:endnote w:type="continuationSeparator" w:id="0">
    <w:p w14:paraId="16C22B7B" w14:textId="77777777" w:rsidR="003C3B3A" w:rsidRDefault="003F3166">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华文中宋"/>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华文中宋"/>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微软雅黑">
    <w:altName w:val="方正黑体_GBK"/>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Gungsuh">
    <w:altName w:val="C059"/>
    <w:charset w:val="81"/>
    <w:family w:val="roman"/>
    <w:pitch w:val="default"/>
    <w:sig w:usb0="00000000" w:usb1="00000000" w:usb2="00000030" w:usb3="00000000" w:csb0="4008009F" w:csb1="DFD7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58FEB" w14:textId="77777777" w:rsidR="003C3B3A" w:rsidRDefault="003C3B3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F8B69" w14:textId="77777777" w:rsidR="003C3B3A" w:rsidRDefault="003C3B3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4BD25" w14:textId="77777777" w:rsidR="003C3B3A" w:rsidRDefault="003C3B3A">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595E9" w14:textId="77777777" w:rsidR="003C3B3A" w:rsidRDefault="003F3166">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9A468B" w:rsidRPr="009A468B">
      <w:rPr>
        <w:rFonts w:ascii="仿宋_GB2312" w:eastAsia="仿宋_GB2312"/>
        <w:noProof/>
        <w:sz w:val="21"/>
        <w:szCs w:val="21"/>
        <w:lang w:val="zh-CN"/>
      </w:rPr>
      <w:t>16</w:t>
    </w:r>
    <w:r>
      <w:rPr>
        <w:rFonts w:ascii="仿宋_GB2312" w:eastAsia="仿宋_GB2312" w:hint="eastAsia"/>
        <w:sz w:val="21"/>
        <w:szCs w:val="21"/>
      </w:rPr>
      <w:fldChar w:fldCharType="end"/>
    </w:r>
  </w:p>
  <w:p w14:paraId="1D74F1ED" w14:textId="77777777" w:rsidR="003C3B3A" w:rsidRDefault="003C3B3A">
    <w:pPr>
      <w:pStyle w:val="a6"/>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
    </w:sdtPr>
    <w:sdtEndPr>
      <w:rPr>
        <w:rFonts w:ascii="仿宋_GB2312" w:eastAsia="仿宋_GB2312" w:hint="eastAsia"/>
        <w:sz w:val="21"/>
        <w:szCs w:val="21"/>
      </w:rPr>
    </w:sdtEndPr>
    <w:sdtContent>
      <w:p w14:paraId="57361656" w14:textId="77777777" w:rsidR="003C3B3A" w:rsidRDefault="003F3166">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9A468B" w:rsidRPr="009A468B">
          <w:rPr>
            <w:rFonts w:ascii="仿宋_GB2312" w:eastAsia="仿宋_GB2312"/>
            <w:noProof/>
            <w:sz w:val="21"/>
            <w:szCs w:val="21"/>
            <w:lang w:val="zh-CN"/>
          </w:rPr>
          <w:t>29</w:t>
        </w:r>
        <w:r>
          <w:rPr>
            <w:rFonts w:ascii="仿宋_GB2312" w:eastAsia="仿宋_GB2312" w:hint="eastAsia"/>
            <w:sz w:val="21"/>
            <w:szCs w:val="21"/>
          </w:rPr>
          <w:fldChar w:fldCharType="end"/>
        </w:r>
      </w:p>
    </w:sdtContent>
  </w:sdt>
  <w:p w14:paraId="5103D229" w14:textId="77777777" w:rsidR="003C3B3A" w:rsidRDefault="003C3B3A">
    <w:pPr>
      <w:pStyle w:val="a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A2B89" w14:textId="77777777" w:rsidR="003C3B3A" w:rsidRDefault="003F3166">
      <w:pPr>
        <w:ind w:firstLine="560"/>
      </w:pPr>
      <w:r>
        <w:separator/>
      </w:r>
    </w:p>
  </w:footnote>
  <w:footnote w:type="continuationSeparator" w:id="0">
    <w:p w14:paraId="11C4D60D" w14:textId="77777777" w:rsidR="003C3B3A" w:rsidRDefault="003F3166">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CFD8B" w14:textId="77777777" w:rsidR="003C3B3A" w:rsidRDefault="003C3B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1822E" w14:textId="77777777" w:rsidR="003C3B3A" w:rsidRDefault="003C3B3A">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CF017" w14:textId="77777777" w:rsidR="003C3B3A" w:rsidRDefault="003C3B3A">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C650C" w14:textId="77777777" w:rsidR="003C3B3A" w:rsidRDefault="003C3B3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B999D" w14:textId="77777777" w:rsidR="003C3B3A" w:rsidRDefault="003F3166">
    <w:pPr>
      <w:pStyle w:val="a7"/>
      <w:ind w:firstLine="560"/>
      <w:jc w:val="right"/>
      <w:rPr>
        <w:rFonts w:ascii="仿宋_GB2312" w:eastAsia="仿宋_GB2312"/>
        <w:sz w:val="21"/>
        <w:szCs w:val="21"/>
      </w:rPr>
    </w:pPr>
    <w:r>
      <w:rPr>
        <w:rFonts w:ascii="仿宋_GB2312" w:eastAsia="仿宋_GB2312" w:hint="eastAsia"/>
        <w:sz w:val="21"/>
        <w:szCs w:val="21"/>
      </w:rPr>
      <w:t>部门项目报告</w:t>
    </w:r>
    <w:r>
      <w:rPr>
        <w:rFonts w:ascii="仿宋_GB2312" w:eastAsia="仿宋_GB2312" w:hint="eastAsia"/>
        <w:sz w:val="21"/>
        <w:szCs w:val="21"/>
      </w:rPr>
      <w:t>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E853A6E"/>
    <w:multiLevelType w:val="singleLevel"/>
    <w:tmpl w:val="BE853A6E"/>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defaultTabStop w:val="420"/>
  <w:drawingGridHorizontalSpacing w:val="140"/>
  <w:drawingGridVerticalSpacing w:val="38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A3MGYzM2E4ZWQxNWFhMWI3NmE3NGUzMWYxYTAzZmEifQ=="/>
  </w:docVars>
  <w:rsids>
    <w:rsidRoot w:val="00172A27"/>
    <w:rsid w:val="8BF9FE6D"/>
    <w:rsid w:val="8FF70DE5"/>
    <w:rsid w:val="97FFA68C"/>
    <w:rsid w:val="9DEFA3C2"/>
    <w:rsid w:val="A5EF6CD0"/>
    <w:rsid w:val="A7FEB960"/>
    <w:rsid w:val="A9BC792A"/>
    <w:rsid w:val="B37B30F9"/>
    <w:rsid w:val="B5D74B11"/>
    <w:rsid w:val="B6FC5113"/>
    <w:rsid w:val="B7FD4C78"/>
    <w:rsid w:val="BB3F25CE"/>
    <w:rsid w:val="BFFDE97B"/>
    <w:rsid w:val="BFFF6579"/>
    <w:rsid w:val="C6BE4F44"/>
    <w:rsid w:val="CD78E217"/>
    <w:rsid w:val="CFFB065A"/>
    <w:rsid w:val="D1D56498"/>
    <w:rsid w:val="D2ADA86A"/>
    <w:rsid w:val="D75A69BB"/>
    <w:rsid w:val="D9F57579"/>
    <w:rsid w:val="DBD60C57"/>
    <w:rsid w:val="DEFFEC4B"/>
    <w:rsid w:val="DF7FB420"/>
    <w:rsid w:val="DFBFAADE"/>
    <w:rsid w:val="DFF352A3"/>
    <w:rsid w:val="DFF576CA"/>
    <w:rsid w:val="DFF752FA"/>
    <w:rsid w:val="DFFF619E"/>
    <w:rsid w:val="DFFF6350"/>
    <w:rsid w:val="E7FD8C8C"/>
    <w:rsid w:val="EEE315EC"/>
    <w:rsid w:val="EF5A370C"/>
    <w:rsid w:val="EF76C627"/>
    <w:rsid w:val="F1DA251E"/>
    <w:rsid w:val="F1DE84BB"/>
    <w:rsid w:val="F2E35C96"/>
    <w:rsid w:val="F3CD8C6B"/>
    <w:rsid w:val="F45B3FCB"/>
    <w:rsid w:val="F4FF9133"/>
    <w:rsid w:val="F76EA09B"/>
    <w:rsid w:val="F77EA64F"/>
    <w:rsid w:val="F7FCF1B6"/>
    <w:rsid w:val="F99D9CFE"/>
    <w:rsid w:val="FA6CEFC6"/>
    <w:rsid w:val="FB46FFEA"/>
    <w:rsid w:val="FB57337D"/>
    <w:rsid w:val="FC77AB74"/>
    <w:rsid w:val="FD7FEB1B"/>
    <w:rsid w:val="FDDFABB4"/>
    <w:rsid w:val="FDDFE681"/>
    <w:rsid w:val="FDFF3EC0"/>
    <w:rsid w:val="FE7DFCA2"/>
    <w:rsid w:val="FEDF0C62"/>
    <w:rsid w:val="FEFB2B73"/>
    <w:rsid w:val="FEFFA110"/>
    <w:rsid w:val="FEFFCD8B"/>
    <w:rsid w:val="FF7E1396"/>
    <w:rsid w:val="FFB7CB21"/>
    <w:rsid w:val="FFCB46E5"/>
    <w:rsid w:val="FFD772CA"/>
    <w:rsid w:val="FFEB5D1C"/>
    <w:rsid w:val="FFEF6694"/>
    <w:rsid w:val="FFF83E0A"/>
    <w:rsid w:val="FFFF245C"/>
    <w:rsid w:val="00031A7F"/>
    <w:rsid w:val="000370C4"/>
    <w:rsid w:val="00042151"/>
    <w:rsid w:val="000438A0"/>
    <w:rsid w:val="00063DA3"/>
    <w:rsid w:val="00066266"/>
    <w:rsid w:val="0007002C"/>
    <w:rsid w:val="00071C0F"/>
    <w:rsid w:val="00086724"/>
    <w:rsid w:val="000A2B58"/>
    <w:rsid w:val="000A43E8"/>
    <w:rsid w:val="000A6052"/>
    <w:rsid w:val="000B520E"/>
    <w:rsid w:val="000B6FA0"/>
    <w:rsid w:val="000C22A1"/>
    <w:rsid w:val="000C720A"/>
    <w:rsid w:val="000C77D3"/>
    <w:rsid w:val="000E1EB5"/>
    <w:rsid w:val="000F5DE3"/>
    <w:rsid w:val="00111969"/>
    <w:rsid w:val="00126469"/>
    <w:rsid w:val="00135A4C"/>
    <w:rsid w:val="0013706C"/>
    <w:rsid w:val="00145FFB"/>
    <w:rsid w:val="00147D9F"/>
    <w:rsid w:val="001544E6"/>
    <w:rsid w:val="001645EB"/>
    <w:rsid w:val="00172A27"/>
    <w:rsid w:val="0017328E"/>
    <w:rsid w:val="00175968"/>
    <w:rsid w:val="0018011D"/>
    <w:rsid w:val="0018349F"/>
    <w:rsid w:val="00187B13"/>
    <w:rsid w:val="001A3189"/>
    <w:rsid w:val="001A79B9"/>
    <w:rsid w:val="001B55BF"/>
    <w:rsid w:val="001C50BA"/>
    <w:rsid w:val="001C7122"/>
    <w:rsid w:val="001D388A"/>
    <w:rsid w:val="001D66B5"/>
    <w:rsid w:val="001E54DD"/>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2E6B"/>
    <w:rsid w:val="002A533B"/>
    <w:rsid w:val="002A6E59"/>
    <w:rsid w:val="002B4DD1"/>
    <w:rsid w:val="002B7C09"/>
    <w:rsid w:val="002D3A61"/>
    <w:rsid w:val="002E1C36"/>
    <w:rsid w:val="002E1E67"/>
    <w:rsid w:val="002E608B"/>
    <w:rsid w:val="00302E15"/>
    <w:rsid w:val="0032183D"/>
    <w:rsid w:val="0032329D"/>
    <w:rsid w:val="00325D74"/>
    <w:rsid w:val="00332C71"/>
    <w:rsid w:val="00333EA5"/>
    <w:rsid w:val="0033505C"/>
    <w:rsid w:val="00336B0A"/>
    <w:rsid w:val="00340CED"/>
    <w:rsid w:val="00343485"/>
    <w:rsid w:val="00350839"/>
    <w:rsid w:val="00353D71"/>
    <w:rsid w:val="00375CCC"/>
    <w:rsid w:val="003766AB"/>
    <w:rsid w:val="00377BA7"/>
    <w:rsid w:val="00395172"/>
    <w:rsid w:val="003A6ED5"/>
    <w:rsid w:val="003B26E9"/>
    <w:rsid w:val="003C24DB"/>
    <w:rsid w:val="003C3B3A"/>
    <w:rsid w:val="003C4BD9"/>
    <w:rsid w:val="003D611E"/>
    <w:rsid w:val="003D74DE"/>
    <w:rsid w:val="003F3166"/>
    <w:rsid w:val="003F6002"/>
    <w:rsid w:val="00404C10"/>
    <w:rsid w:val="004249EE"/>
    <w:rsid w:val="00425C1F"/>
    <w:rsid w:val="00437C39"/>
    <w:rsid w:val="004459BF"/>
    <w:rsid w:val="00453D4B"/>
    <w:rsid w:val="00476B4C"/>
    <w:rsid w:val="004925F6"/>
    <w:rsid w:val="004957B3"/>
    <w:rsid w:val="004B12BE"/>
    <w:rsid w:val="004B251C"/>
    <w:rsid w:val="004B5A40"/>
    <w:rsid w:val="004D4759"/>
    <w:rsid w:val="004E0DF3"/>
    <w:rsid w:val="004E4F83"/>
    <w:rsid w:val="004F17C9"/>
    <w:rsid w:val="004F66E9"/>
    <w:rsid w:val="00502EC2"/>
    <w:rsid w:val="00503403"/>
    <w:rsid w:val="005345BF"/>
    <w:rsid w:val="00534DD6"/>
    <w:rsid w:val="005417D4"/>
    <w:rsid w:val="0054442E"/>
    <w:rsid w:val="00551C65"/>
    <w:rsid w:val="00553F30"/>
    <w:rsid w:val="00563798"/>
    <w:rsid w:val="00566083"/>
    <w:rsid w:val="0056794C"/>
    <w:rsid w:val="005764CD"/>
    <w:rsid w:val="005779FD"/>
    <w:rsid w:val="0058379D"/>
    <w:rsid w:val="00592653"/>
    <w:rsid w:val="00593474"/>
    <w:rsid w:val="005A12D0"/>
    <w:rsid w:val="005A2254"/>
    <w:rsid w:val="005A415D"/>
    <w:rsid w:val="005A5ABF"/>
    <w:rsid w:val="005A5E3B"/>
    <w:rsid w:val="005A76A5"/>
    <w:rsid w:val="005B7A28"/>
    <w:rsid w:val="005D02D3"/>
    <w:rsid w:val="005D2F48"/>
    <w:rsid w:val="005D4D5B"/>
    <w:rsid w:val="005E2098"/>
    <w:rsid w:val="005F1879"/>
    <w:rsid w:val="005F226E"/>
    <w:rsid w:val="005F273F"/>
    <w:rsid w:val="005F3A17"/>
    <w:rsid w:val="00604BA5"/>
    <w:rsid w:val="00607D5B"/>
    <w:rsid w:val="00611B95"/>
    <w:rsid w:val="00614CEC"/>
    <w:rsid w:val="00627F97"/>
    <w:rsid w:val="0065079B"/>
    <w:rsid w:val="00651B45"/>
    <w:rsid w:val="00656DB7"/>
    <w:rsid w:val="00661DAC"/>
    <w:rsid w:val="00662C67"/>
    <w:rsid w:val="006814FD"/>
    <w:rsid w:val="006A6F50"/>
    <w:rsid w:val="006A7287"/>
    <w:rsid w:val="006B60FE"/>
    <w:rsid w:val="006C40AE"/>
    <w:rsid w:val="006E6431"/>
    <w:rsid w:val="006F3315"/>
    <w:rsid w:val="006F367C"/>
    <w:rsid w:val="007027A1"/>
    <w:rsid w:val="00705854"/>
    <w:rsid w:val="00710D2E"/>
    <w:rsid w:val="00722A72"/>
    <w:rsid w:val="00723169"/>
    <w:rsid w:val="0073077B"/>
    <w:rsid w:val="0073210F"/>
    <w:rsid w:val="00733402"/>
    <w:rsid w:val="0073417E"/>
    <w:rsid w:val="00743F96"/>
    <w:rsid w:val="0076734C"/>
    <w:rsid w:val="0078063A"/>
    <w:rsid w:val="00783118"/>
    <w:rsid w:val="00794639"/>
    <w:rsid w:val="007A772C"/>
    <w:rsid w:val="007B0FDE"/>
    <w:rsid w:val="007C3F63"/>
    <w:rsid w:val="007C48B5"/>
    <w:rsid w:val="007F185A"/>
    <w:rsid w:val="007F6051"/>
    <w:rsid w:val="007F6745"/>
    <w:rsid w:val="007F77F3"/>
    <w:rsid w:val="008123C5"/>
    <w:rsid w:val="00820A07"/>
    <w:rsid w:val="00826FAD"/>
    <w:rsid w:val="00831695"/>
    <w:rsid w:val="008327EB"/>
    <w:rsid w:val="00832EA6"/>
    <w:rsid w:val="00835535"/>
    <w:rsid w:val="00845BE2"/>
    <w:rsid w:val="00856B0D"/>
    <w:rsid w:val="00857BC0"/>
    <w:rsid w:val="008631EF"/>
    <w:rsid w:val="00863F65"/>
    <w:rsid w:val="00866FB0"/>
    <w:rsid w:val="00884C5F"/>
    <w:rsid w:val="00894E2C"/>
    <w:rsid w:val="008A3394"/>
    <w:rsid w:val="008A476A"/>
    <w:rsid w:val="008C4803"/>
    <w:rsid w:val="008D3FFC"/>
    <w:rsid w:val="008D6D96"/>
    <w:rsid w:val="008F0B05"/>
    <w:rsid w:val="00903A61"/>
    <w:rsid w:val="009068E0"/>
    <w:rsid w:val="00907B15"/>
    <w:rsid w:val="00914F3A"/>
    <w:rsid w:val="00917C57"/>
    <w:rsid w:val="009214DF"/>
    <w:rsid w:val="00923604"/>
    <w:rsid w:val="009258BD"/>
    <w:rsid w:val="00933961"/>
    <w:rsid w:val="00934634"/>
    <w:rsid w:val="00951208"/>
    <w:rsid w:val="009546FE"/>
    <w:rsid w:val="0095473C"/>
    <w:rsid w:val="00954936"/>
    <w:rsid w:val="00955079"/>
    <w:rsid w:val="00963948"/>
    <w:rsid w:val="00973DE0"/>
    <w:rsid w:val="00981879"/>
    <w:rsid w:val="0098656D"/>
    <w:rsid w:val="0099189D"/>
    <w:rsid w:val="00995079"/>
    <w:rsid w:val="00996B5B"/>
    <w:rsid w:val="009A33B6"/>
    <w:rsid w:val="009A468B"/>
    <w:rsid w:val="009B7ABF"/>
    <w:rsid w:val="009D2664"/>
    <w:rsid w:val="009D4C5C"/>
    <w:rsid w:val="009E3F1A"/>
    <w:rsid w:val="009F1224"/>
    <w:rsid w:val="009F55B0"/>
    <w:rsid w:val="00A003FE"/>
    <w:rsid w:val="00A00443"/>
    <w:rsid w:val="00A106CE"/>
    <w:rsid w:val="00A2064E"/>
    <w:rsid w:val="00A22963"/>
    <w:rsid w:val="00A37AD8"/>
    <w:rsid w:val="00A425B1"/>
    <w:rsid w:val="00A43A0A"/>
    <w:rsid w:val="00A52E6C"/>
    <w:rsid w:val="00A52E72"/>
    <w:rsid w:val="00A675F9"/>
    <w:rsid w:val="00A826B3"/>
    <w:rsid w:val="00A92F9F"/>
    <w:rsid w:val="00AB7184"/>
    <w:rsid w:val="00AD5430"/>
    <w:rsid w:val="00AE1DCD"/>
    <w:rsid w:val="00AE6C31"/>
    <w:rsid w:val="00AF1952"/>
    <w:rsid w:val="00AF4848"/>
    <w:rsid w:val="00B22F6F"/>
    <w:rsid w:val="00B334D5"/>
    <w:rsid w:val="00B4167E"/>
    <w:rsid w:val="00B56B1B"/>
    <w:rsid w:val="00B641C0"/>
    <w:rsid w:val="00B67203"/>
    <w:rsid w:val="00B72218"/>
    <w:rsid w:val="00B7226D"/>
    <w:rsid w:val="00B90BA4"/>
    <w:rsid w:val="00B928FF"/>
    <w:rsid w:val="00B938AB"/>
    <w:rsid w:val="00B962E0"/>
    <w:rsid w:val="00BA0A35"/>
    <w:rsid w:val="00BA10B1"/>
    <w:rsid w:val="00BA13B7"/>
    <w:rsid w:val="00BA65B8"/>
    <w:rsid w:val="00BA76B5"/>
    <w:rsid w:val="00BC5C63"/>
    <w:rsid w:val="00BD263E"/>
    <w:rsid w:val="00BF1766"/>
    <w:rsid w:val="00C00D0A"/>
    <w:rsid w:val="00C00DA2"/>
    <w:rsid w:val="00C10C79"/>
    <w:rsid w:val="00C1536E"/>
    <w:rsid w:val="00C20C51"/>
    <w:rsid w:val="00C24929"/>
    <w:rsid w:val="00C316C5"/>
    <w:rsid w:val="00C409B9"/>
    <w:rsid w:val="00C4333B"/>
    <w:rsid w:val="00C634EC"/>
    <w:rsid w:val="00C63CBD"/>
    <w:rsid w:val="00C66545"/>
    <w:rsid w:val="00C8069D"/>
    <w:rsid w:val="00C8191C"/>
    <w:rsid w:val="00C83376"/>
    <w:rsid w:val="00C927D9"/>
    <w:rsid w:val="00CA74C5"/>
    <w:rsid w:val="00CB3DFC"/>
    <w:rsid w:val="00CB4999"/>
    <w:rsid w:val="00CB6D38"/>
    <w:rsid w:val="00CB7FAC"/>
    <w:rsid w:val="00CC34D6"/>
    <w:rsid w:val="00CD0421"/>
    <w:rsid w:val="00CD530A"/>
    <w:rsid w:val="00CE6337"/>
    <w:rsid w:val="00CF29AB"/>
    <w:rsid w:val="00CF640C"/>
    <w:rsid w:val="00D04E2D"/>
    <w:rsid w:val="00D152B1"/>
    <w:rsid w:val="00D219F9"/>
    <w:rsid w:val="00D23DCB"/>
    <w:rsid w:val="00D3320C"/>
    <w:rsid w:val="00D4071C"/>
    <w:rsid w:val="00D40B2E"/>
    <w:rsid w:val="00D435A3"/>
    <w:rsid w:val="00D4562E"/>
    <w:rsid w:val="00D62118"/>
    <w:rsid w:val="00D76BF5"/>
    <w:rsid w:val="00D84293"/>
    <w:rsid w:val="00D9228E"/>
    <w:rsid w:val="00DA45A5"/>
    <w:rsid w:val="00DA4BA7"/>
    <w:rsid w:val="00DB316E"/>
    <w:rsid w:val="00DC1EA8"/>
    <w:rsid w:val="00DD54BF"/>
    <w:rsid w:val="00DF3A09"/>
    <w:rsid w:val="00DF643F"/>
    <w:rsid w:val="00E00B28"/>
    <w:rsid w:val="00E014DB"/>
    <w:rsid w:val="00E04EC2"/>
    <w:rsid w:val="00E131C8"/>
    <w:rsid w:val="00E14FE5"/>
    <w:rsid w:val="00E24ACA"/>
    <w:rsid w:val="00E26770"/>
    <w:rsid w:val="00E30B1D"/>
    <w:rsid w:val="00E521F2"/>
    <w:rsid w:val="00E526C7"/>
    <w:rsid w:val="00E73F9C"/>
    <w:rsid w:val="00E75E83"/>
    <w:rsid w:val="00E76FA9"/>
    <w:rsid w:val="00EA63EF"/>
    <w:rsid w:val="00EA7E72"/>
    <w:rsid w:val="00EB0442"/>
    <w:rsid w:val="00EC5F03"/>
    <w:rsid w:val="00EE20A2"/>
    <w:rsid w:val="00EF0E9C"/>
    <w:rsid w:val="00EF3B51"/>
    <w:rsid w:val="00F06D23"/>
    <w:rsid w:val="00F34F84"/>
    <w:rsid w:val="00F36E98"/>
    <w:rsid w:val="00F52C6D"/>
    <w:rsid w:val="00F55451"/>
    <w:rsid w:val="00F73710"/>
    <w:rsid w:val="00F83417"/>
    <w:rsid w:val="00F872E7"/>
    <w:rsid w:val="00FA4373"/>
    <w:rsid w:val="00FB09C6"/>
    <w:rsid w:val="00FB2BBD"/>
    <w:rsid w:val="00FB4F9C"/>
    <w:rsid w:val="00FB7E90"/>
    <w:rsid w:val="00FD16D5"/>
    <w:rsid w:val="00FD7A36"/>
    <w:rsid w:val="00FD7C5F"/>
    <w:rsid w:val="00FE193C"/>
    <w:rsid w:val="00FE5190"/>
    <w:rsid w:val="00FE7DCA"/>
    <w:rsid w:val="00FF0452"/>
    <w:rsid w:val="020B0FB3"/>
    <w:rsid w:val="02FE1FF9"/>
    <w:rsid w:val="04554DB0"/>
    <w:rsid w:val="07E6ADF5"/>
    <w:rsid w:val="0A35554F"/>
    <w:rsid w:val="0DFB3B61"/>
    <w:rsid w:val="0EFE54A8"/>
    <w:rsid w:val="0F290CD2"/>
    <w:rsid w:val="16377978"/>
    <w:rsid w:val="1ACB7EC9"/>
    <w:rsid w:val="1C9065B8"/>
    <w:rsid w:val="1CF3300F"/>
    <w:rsid w:val="1D1F1166"/>
    <w:rsid w:val="202D64D8"/>
    <w:rsid w:val="20512F13"/>
    <w:rsid w:val="25B82157"/>
    <w:rsid w:val="293E30BA"/>
    <w:rsid w:val="2BC93F84"/>
    <w:rsid w:val="2BDE4470"/>
    <w:rsid w:val="2BFEB07A"/>
    <w:rsid w:val="2DEFD359"/>
    <w:rsid w:val="2F3B0445"/>
    <w:rsid w:val="34433049"/>
    <w:rsid w:val="37FF22F8"/>
    <w:rsid w:val="38CE08E0"/>
    <w:rsid w:val="3B6FE607"/>
    <w:rsid w:val="3BB72D12"/>
    <w:rsid w:val="3CBF1910"/>
    <w:rsid w:val="3D2FDC8A"/>
    <w:rsid w:val="3EAD2143"/>
    <w:rsid w:val="3EFAE477"/>
    <w:rsid w:val="3F7BB290"/>
    <w:rsid w:val="3FEB7D01"/>
    <w:rsid w:val="4298334D"/>
    <w:rsid w:val="47A32315"/>
    <w:rsid w:val="482D69F6"/>
    <w:rsid w:val="4B51409F"/>
    <w:rsid w:val="4B9F0624"/>
    <w:rsid w:val="4F271077"/>
    <w:rsid w:val="4F9C8FF4"/>
    <w:rsid w:val="4FF08405"/>
    <w:rsid w:val="539FB2A2"/>
    <w:rsid w:val="57DA0BB1"/>
    <w:rsid w:val="57FF181A"/>
    <w:rsid w:val="587F7234"/>
    <w:rsid w:val="5C075B69"/>
    <w:rsid w:val="5E3FA5A9"/>
    <w:rsid w:val="5EFF4A31"/>
    <w:rsid w:val="5EFF891A"/>
    <w:rsid w:val="5F4F8470"/>
    <w:rsid w:val="5F5C9285"/>
    <w:rsid w:val="5F5F7D30"/>
    <w:rsid w:val="5F7FAF8D"/>
    <w:rsid w:val="5FAA97AD"/>
    <w:rsid w:val="629372B1"/>
    <w:rsid w:val="62B94A87"/>
    <w:rsid w:val="63FF1291"/>
    <w:rsid w:val="65626BE9"/>
    <w:rsid w:val="6AD69623"/>
    <w:rsid w:val="6BDF11D9"/>
    <w:rsid w:val="6BFDC0A4"/>
    <w:rsid w:val="6D3DE900"/>
    <w:rsid w:val="6E6D3455"/>
    <w:rsid w:val="6EF4F53B"/>
    <w:rsid w:val="6F8E6EAB"/>
    <w:rsid w:val="6FED4534"/>
    <w:rsid w:val="6FF91DD2"/>
    <w:rsid w:val="70435B79"/>
    <w:rsid w:val="711DD551"/>
    <w:rsid w:val="7217F68D"/>
    <w:rsid w:val="743E190E"/>
    <w:rsid w:val="75BDA28F"/>
    <w:rsid w:val="75D2435B"/>
    <w:rsid w:val="75FE9A22"/>
    <w:rsid w:val="76A561FF"/>
    <w:rsid w:val="779F41E7"/>
    <w:rsid w:val="77E42167"/>
    <w:rsid w:val="77E5FEA1"/>
    <w:rsid w:val="77F36A46"/>
    <w:rsid w:val="77FFEB32"/>
    <w:rsid w:val="787FC6F8"/>
    <w:rsid w:val="78EFBF12"/>
    <w:rsid w:val="79144821"/>
    <w:rsid w:val="79E60F32"/>
    <w:rsid w:val="79EF5604"/>
    <w:rsid w:val="7A9555E5"/>
    <w:rsid w:val="7AF75B77"/>
    <w:rsid w:val="7B7E99C6"/>
    <w:rsid w:val="7BEF1FEE"/>
    <w:rsid w:val="7BEFFF7C"/>
    <w:rsid w:val="7BF74FEC"/>
    <w:rsid w:val="7C6D9A45"/>
    <w:rsid w:val="7CFD7E62"/>
    <w:rsid w:val="7D256135"/>
    <w:rsid w:val="7D376EF5"/>
    <w:rsid w:val="7DBDE34F"/>
    <w:rsid w:val="7DD31FFC"/>
    <w:rsid w:val="7DD9D54F"/>
    <w:rsid w:val="7DFD1B24"/>
    <w:rsid w:val="7DFE83F0"/>
    <w:rsid w:val="7E0340A9"/>
    <w:rsid w:val="7E6BA04B"/>
    <w:rsid w:val="7E95416C"/>
    <w:rsid w:val="7EBA43EC"/>
    <w:rsid w:val="7F27C0E8"/>
    <w:rsid w:val="7FBCBE65"/>
    <w:rsid w:val="7FF4D294"/>
    <w:rsid w:val="7FF723BF"/>
    <w:rsid w:val="7FFA1B2B"/>
    <w:rsid w:val="7FFD6966"/>
    <w:rsid w:val="7FFDF7EA"/>
    <w:rsid w:val="7FFF5AC5"/>
    <w:rsid w:val="7FFF8DDD"/>
    <w:rsid w:val="7FFFDB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C9FA0-25F6-4989-9481-77494B5E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30">
    <w:name w:val="toc 3"/>
    <w:basedOn w:val="a"/>
    <w:next w:val="a"/>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paragraph" w:styleId="a8">
    <w:name w:val="footnote text"/>
    <w:basedOn w:val="a"/>
    <w:link w:val="Char4"/>
    <w:uiPriority w:val="99"/>
    <w:semiHidden/>
    <w:unhideWhenUsed/>
    <w:qFormat/>
    <w:pPr>
      <w:snapToGrid w:val="0"/>
      <w:jc w:val="left"/>
    </w:pPr>
    <w:rPr>
      <w:sz w:val="18"/>
      <w:szCs w:val="18"/>
    </w:rPr>
  </w:style>
  <w:style w:type="paragraph" w:styleId="20">
    <w:name w:val="toc 2"/>
    <w:basedOn w:val="a"/>
    <w:next w:val="a"/>
    <w:uiPriority w:val="39"/>
    <w:unhideWhenUsed/>
    <w:qFormat/>
    <w:pPr>
      <w:ind w:leftChars="200" w:left="420"/>
    </w:p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rPr>
      <w:rFonts w:ascii="Calibri" w:eastAsia="仿宋_GB2312" w:hAnsi="Calibri" w:cs="黑体"/>
      <w:sz w:val="2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4">
    <w:name w:val="脚注文本 Char"/>
    <w:basedOn w:val="a0"/>
    <w:link w:val="a8"/>
    <w:uiPriority w:val="99"/>
    <w:semiHidden/>
    <w:qFormat/>
    <w:rPr>
      <w:rFonts w:ascii="Calibri" w:eastAsia="仿宋_GB2312" w:hAnsi="Calibri" w:cs="黑体"/>
      <w:sz w:val="18"/>
      <w:szCs w:val="18"/>
    </w:rPr>
  </w:style>
  <w:style w:type="paragraph" w:styleId="ae">
    <w:name w:val="List Paragraph"/>
    <w:basedOn w:val="a"/>
    <w:uiPriority w:val="34"/>
    <w:qFormat/>
    <w:pPr>
      <w:ind w:firstLine="420"/>
    </w:pPr>
  </w:style>
  <w:style w:type="table" w:customStyle="1" w:styleId="1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Calibri" w:eastAsia="仿宋_GB2312" w:hAnsi="Calibri" w:cs="黑体"/>
      <w:b/>
      <w:bCs/>
      <w:kern w:val="44"/>
      <w:sz w:val="44"/>
      <w:szCs w:val="44"/>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uiPriority w:val="99"/>
    <w:qFormat/>
    <w:rPr>
      <w:rFonts w:ascii="Calibri" w:eastAsia="仿宋_GB2312" w:hAnsi="Calibri" w:cs="黑体"/>
      <w:sz w:val="28"/>
    </w:rPr>
  </w:style>
  <w:style w:type="character" w:customStyle="1" w:styleId="Char5">
    <w:name w:val="批注主题 Char"/>
    <w:basedOn w:val="Char"/>
    <w:link w:val="a9"/>
    <w:uiPriority w:val="99"/>
    <w:semiHidden/>
    <w:qFormat/>
    <w:rPr>
      <w:rFonts w:ascii="Calibri" w:eastAsia="仿宋_GB2312" w:hAnsi="Calibri" w:cs="黑体"/>
      <w:b/>
      <w:bCs/>
      <w:sz w:val="28"/>
    </w:rPr>
  </w:style>
  <w:style w:type="character" w:customStyle="1" w:styleId="Char1">
    <w:name w:val="批注框文本 Char"/>
    <w:basedOn w:val="a0"/>
    <w:link w:val="a5"/>
    <w:uiPriority w:val="99"/>
    <w:semiHidden/>
    <w:qFormat/>
    <w:rPr>
      <w:rFonts w:ascii="Calibri" w:eastAsia="仿宋_GB2312" w:hAnsi="Calibri" w:cs="黑体"/>
      <w:sz w:val="18"/>
      <w:szCs w:val="18"/>
    </w:rPr>
  </w:style>
  <w:style w:type="character" w:customStyle="1" w:styleId="3Char">
    <w:name w:val="标题 3 Char"/>
    <w:basedOn w:val="a0"/>
    <w:link w:val="3"/>
    <w:uiPriority w:val="9"/>
    <w:qFormat/>
    <w:rPr>
      <w:rFonts w:ascii="Calibri" w:eastAsia="仿宋_GB2312" w:hAnsi="Calibri" w:cs="黑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32</Pages>
  <Words>2287</Words>
  <Characters>13039</Characters>
  <Application>Microsoft Office Word</Application>
  <DocSecurity>0</DocSecurity>
  <Lines>108</Lines>
  <Paragraphs>30</Paragraphs>
  <ScaleCrop>false</ScaleCrop>
  <Company>Microsoft</Company>
  <LinksUpToDate>false</LinksUpToDate>
  <CharactersWithSpaces>15296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张琦凯</cp:lastModifiedBy>
  <cp:revision>85</cp:revision>
  <cp:lastPrinted>2023-04-18T18:57:00Z</cp:lastPrinted>
  <dcterms:created xsi:type="dcterms:W3CDTF">2024-04-19T23:46:00Z</dcterms:created>
  <dcterms:modified xsi:type="dcterms:W3CDTF">2024-05-27T11:22:00Z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52D4BD219C296661262F3F66ADF158CC</vt:lpwstr>
  </property>
</Properties>
</file>