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A5AA5">
      <w:pPr>
        <w:snapToGrid/>
        <w:spacing w:line="560" w:lineRule="exact"/>
        <w:jc w:val="center"/>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乌鲁木齐市儿童福利院2025年孤残儿童照料护理购买</w:t>
      </w:r>
      <w:r>
        <w:rPr>
          <w:rFonts w:hint="eastAsia" w:ascii="Times New Roman" w:hAnsi="Times New Roman" w:eastAsia="方正小标宋_GBK" w:cs="方正小标宋_GBK"/>
          <w:color w:val="auto"/>
          <w:sz w:val="44"/>
          <w:szCs w:val="44"/>
          <w:lang w:eastAsia="zh-CN"/>
        </w:rPr>
        <w:t>服务</w:t>
      </w:r>
      <w:r>
        <w:rPr>
          <w:rFonts w:hint="eastAsia" w:ascii="Times New Roman" w:hAnsi="Times New Roman" w:eastAsia="方正小标宋_GBK" w:cs="方正小标宋_GBK"/>
          <w:color w:val="auto"/>
          <w:sz w:val="44"/>
          <w:szCs w:val="44"/>
        </w:rPr>
        <w:t>用户需求书</w:t>
      </w:r>
    </w:p>
    <w:p w14:paraId="7288D919">
      <w:pPr>
        <w:snapToGrid/>
        <w:spacing w:line="560" w:lineRule="exact"/>
        <w:jc w:val="both"/>
        <w:rPr>
          <w:rFonts w:hint="eastAsia" w:ascii="Times New Roman" w:hAnsi="Times New Roman" w:eastAsia="方正小标宋_GBK" w:cs="方正小标宋_GBK"/>
          <w:color w:val="auto"/>
          <w:sz w:val="44"/>
          <w:szCs w:val="44"/>
        </w:rPr>
      </w:pPr>
    </w:p>
    <w:p w14:paraId="539EC325">
      <w:pPr>
        <w:pStyle w:val="6"/>
        <w:numPr>
          <w:ilvl w:val="0"/>
          <w:numId w:val="1"/>
        </w:numPr>
        <w:snapToGrid/>
        <w:spacing w:after="0" w:line="560" w:lineRule="exact"/>
        <w:ind w:firstLine="680" w:firstLineChars="200"/>
        <w:jc w:val="both"/>
        <w:outlineLvl w:val="0"/>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pacing w:val="10"/>
          <w:sz w:val="32"/>
          <w:szCs w:val="32"/>
        </w:rPr>
        <w:t>项目概况</w:t>
      </w:r>
    </w:p>
    <w:p w14:paraId="60C8A1DB">
      <w:pPr>
        <w:keepNext w:val="0"/>
        <w:keepLines w:val="0"/>
        <w:pageBreakBefore w:val="0"/>
        <w:widowControl w:val="0"/>
        <w:numPr>
          <w:ilvl w:val="0"/>
          <w:numId w:val="2"/>
        </w:numPr>
        <w:kinsoku/>
        <w:overflowPunct/>
        <w:autoSpaceDE/>
        <w:autoSpaceDN/>
        <w:bidi w:val="0"/>
        <w:adjustRightInd/>
        <w:snapToGrid/>
        <w:spacing w:after="0" w:line="560" w:lineRule="exact"/>
        <w:ind w:left="0" w:leftChars="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项目名称：2025年乌鲁木齐市孤残儿童照料护理购买服务</w:t>
      </w:r>
    </w:p>
    <w:p w14:paraId="41399AAC">
      <w:pPr>
        <w:keepNext w:val="0"/>
        <w:keepLines w:val="0"/>
        <w:pageBreakBefore w:val="0"/>
        <w:widowControl w:val="0"/>
        <w:numPr>
          <w:ilvl w:val="0"/>
          <w:numId w:val="2"/>
        </w:numPr>
        <w:kinsoku/>
        <w:overflowPunct/>
        <w:autoSpaceDE/>
        <w:autoSpaceDN/>
        <w:bidi w:val="0"/>
        <w:adjustRightInd/>
        <w:snapToGrid/>
        <w:spacing w:after="0" w:line="560" w:lineRule="exact"/>
        <w:ind w:left="0" w:leftChars="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服务期限：服务合同期为12个月</w:t>
      </w:r>
    </w:p>
    <w:p w14:paraId="2253A983">
      <w:pPr>
        <w:keepNext w:val="0"/>
        <w:keepLines w:val="0"/>
        <w:pageBreakBefore w:val="0"/>
        <w:widowControl w:val="0"/>
        <w:numPr>
          <w:ilvl w:val="0"/>
          <w:numId w:val="2"/>
        </w:numPr>
        <w:kinsoku/>
        <w:overflowPunct/>
        <w:autoSpaceDE/>
        <w:autoSpaceDN/>
        <w:bidi w:val="0"/>
        <w:adjustRightInd/>
        <w:snapToGrid/>
        <w:spacing w:after="0" w:line="560" w:lineRule="exact"/>
        <w:ind w:left="0" w:leftChars="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rPr>
        <w:t>服务地点：</w:t>
      </w:r>
      <w:r>
        <w:rPr>
          <w:rFonts w:hint="eastAsia" w:ascii="Times New Roman" w:hAnsi="Times New Roman" w:eastAsia="方正仿宋_GBK" w:cs="Times New Roman"/>
          <w:color w:val="auto"/>
          <w:sz w:val="32"/>
          <w:szCs w:val="32"/>
        </w:rPr>
        <w:t>乌鲁木齐市新市区康复路269号，</w:t>
      </w:r>
      <w:r>
        <w:rPr>
          <w:rFonts w:hint="eastAsia" w:ascii="Times New Roman" w:hAnsi="Times New Roman" w:eastAsia="方正仿宋_GBK" w:cs="Times New Roman"/>
          <w:color w:val="auto"/>
          <w:sz w:val="32"/>
          <w:szCs w:val="32"/>
          <w:lang w:val="en-US"/>
        </w:rPr>
        <w:t>最终以</w:t>
      </w:r>
      <w:r>
        <w:rPr>
          <w:rFonts w:hint="eastAsia" w:ascii="Times New Roman" w:hAnsi="Times New Roman" w:eastAsia="方正仿宋_GBK" w:cs="Times New Roman"/>
          <w:color w:val="auto"/>
          <w:sz w:val="32"/>
          <w:szCs w:val="32"/>
        </w:rPr>
        <w:t>采购人指定</w:t>
      </w:r>
      <w:r>
        <w:rPr>
          <w:rFonts w:hint="eastAsia" w:ascii="Times New Roman" w:hAnsi="Times New Roman" w:eastAsia="方正仿宋_GBK" w:cs="Times New Roman"/>
          <w:color w:val="auto"/>
          <w:sz w:val="32"/>
          <w:szCs w:val="32"/>
          <w:lang w:val="en-US"/>
        </w:rPr>
        <w:t>为准</w:t>
      </w:r>
      <w:r>
        <w:rPr>
          <w:rFonts w:hint="eastAsia" w:ascii="Times New Roman" w:hAnsi="Times New Roman" w:eastAsia="方正仿宋_GBK" w:cs="Times New Roman"/>
          <w:color w:val="auto"/>
          <w:sz w:val="32"/>
          <w:szCs w:val="32"/>
        </w:rPr>
        <w:t>。</w:t>
      </w:r>
    </w:p>
    <w:p w14:paraId="1613DDE6">
      <w:pPr>
        <w:keepNext w:val="0"/>
        <w:keepLines w:val="0"/>
        <w:pageBreakBefore w:val="0"/>
        <w:widowControl w:val="0"/>
        <w:numPr>
          <w:ilvl w:val="0"/>
          <w:numId w:val="2"/>
        </w:numPr>
        <w:kinsoku/>
        <w:overflowPunct/>
        <w:autoSpaceDE/>
        <w:autoSpaceDN/>
        <w:bidi w:val="0"/>
        <w:adjustRightInd/>
        <w:snapToGrid/>
        <w:spacing w:after="0" w:line="560" w:lineRule="exact"/>
        <w:ind w:left="0" w:leftChars="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采购方式：公开招标</w:t>
      </w:r>
    </w:p>
    <w:p w14:paraId="3F85768E">
      <w:pPr>
        <w:pStyle w:val="6"/>
        <w:numPr>
          <w:ilvl w:val="0"/>
          <w:numId w:val="1"/>
        </w:numPr>
        <w:snapToGrid/>
        <w:spacing w:after="0" w:line="560" w:lineRule="exact"/>
        <w:ind w:firstLine="680" w:firstLineChars="200"/>
        <w:jc w:val="both"/>
        <w:outlineLvl w:val="0"/>
        <w:rPr>
          <w:rFonts w:hint="eastAsia" w:ascii="Times New Roman" w:hAnsi="Times New Roman" w:eastAsia="方正黑体_GBK" w:cs="方正黑体_GBK"/>
          <w:bCs/>
          <w:color w:val="auto"/>
          <w:spacing w:val="10"/>
          <w:sz w:val="32"/>
          <w:szCs w:val="32"/>
        </w:rPr>
      </w:pPr>
      <w:r>
        <w:rPr>
          <w:rFonts w:hint="eastAsia" w:ascii="Times New Roman" w:hAnsi="Times New Roman" w:eastAsia="方正黑体_GBK" w:cs="方正黑体_GBK"/>
          <w:bCs/>
          <w:color w:val="auto"/>
          <w:spacing w:val="10"/>
          <w:sz w:val="32"/>
          <w:szCs w:val="32"/>
        </w:rPr>
        <w:t>项目背景</w:t>
      </w:r>
    </w:p>
    <w:p w14:paraId="3235CB9F">
      <w:pPr>
        <w:pStyle w:val="6"/>
        <w:keepNext w:val="0"/>
        <w:keepLines w:val="0"/>
        <w:pageBreakBefore w:val="0"/>
        <w:numPr>
          <w:ilvl w:val="0"/>
          <w:numId w:val="0"/>
        </w:numPr>
        <w:overflowPunct/>
        <w:bidi w:val="0"/>
        <w:spacing w:beforeAutospacing="0" w:after="0" w:afterAutospacing="0" w:line="520" w:lineRule="exact"/>
        <w:ind w:firstLine="640" w:firstLineChars="200"/>
        <w:jc w:val="both"/>
        <w:outlineLvl w:val="0"/>
        <w:rPr>
          <w:rFonts w:hint="eastAsia" w:ascii="Times New Roman" w:hAnsi="Times New Roman" w:eastAsia="方正仿宋_GBK" w:cs="方正仿宋_GBK"/>
          <w:color w:val="auto"/>
          <w:sz w:val="32"/>
          <w:szCs w:val="32"/>
          <w:shd w:val="clear" w:color="auto" w:fill="FFFFFF"/>
        </w:rPr>
      </w:pPr>
      <w:bookmarkStart w:id="0" w:name="_Hlk190442048"/>
      <w:r>
        <w:rPr>
          <w:rFonts w:hint="eastAsia" w:ascii="Times New Roman" w:hAnsi="Times New Roman" w:eastAsia="方正仿宋_GBK" w:cs="方正仿宋_GBK"/>
          <w:color w:val="auto"/>
          <w:sz w:val="32"/>
          <w:szCs w:val="32"/>
          <w:highlight w:val="none"/>
          <w:lang w:val="en-US" w:eastAsia="zh-CN"/>
        </w:rPr>
        <w:t>乌鲁木齐市儿童福利院位于乌鲁木齐市新市区康复路269号，</w:t>
      </w:r>
      <w:r>
        <w:rPr>
          <w:rFonts w:hint="eastAsia" w:ascii="Times New Roman" w:hAnsi="Times New Roman" w:eastAsia="方正仿宋_GBK" w:cs="方正仿宋_GBK"/>
          <w:color w:val="auto"/>
          <w:sz w:val="32"/>
          <w:szCs w:val="32"/>
          <w:highlight w:val="none"/>
        </w:rPr>
        <w:t>是经市政府批准成立，隶属市民政局管理的社会福利事业单位。</w:t>
      </w:r>
      <w:r>
        <w:rPr>
          <w:rFonts w:hint="eastAsia" w:ascii="Times New Roman" w:hAnsi="Times New Roman" w:eastAsia="方正仿宋_GBK" w:cs="方正仿宋_GBK"/>
          <w:color w:val="auto"/>
          <w:sz w:val="32"/>
          <w:szCs w:val="32"/>
          <w:highlight w:val="none"/>
          <w:lang w:eastAsia="zh-CN"/>
        </w:rPr>
        <w:t>主要职责是做好</w:t>
      </w:r>
      <w:r>
        <w:rPr>
          <w:rFonts w:hint="eastAsia" w:ascii="Times New Roman" w:hAnsi="Times New Roman" w:eastAsia="方正仿宋_GBK" w:cs="方正仿宋_GBK"/>
          <w:color w:val="auto"/>
          <w:sz w:val="32"/>
          <w:szCs w:val="32"/>
          <w:shd w:val="clear" w:color="auto" w:fill="FFFFFF"/>
        </w:rPr>
        <w:t>全护理和半护理儿童</w:t>
      </w:r>
      <w:r>
        <w:rPr>
          <w:rFonts w:hint="eastAsia" w:ascii="Times New Roman" w:hAnsi="Times New Roman" w:eastAsia="方正仿宋_GBK" w:cs="方正仿宋_GBK"/>
          <w:color w:val="auto"/>
          <w:sz w:val="32"/>
          <w:szCs w:val="32"/>
          <w:shd w:val="clear" w:color="auto" w:fill="FFFFFF"/>
          <w:lang w:eastAsia="zh-CN"/>
        </w:rPr>
        <w:t>的照护工作</w:t>
      </w:r>
      <w:r>
        <w:rPr>
          <w:rFonts w:hint="eastAsia" w:ascii="Times New Roman" w:hAnsi="Times New Roman" w:eastAsia="方正仿宋_GBK" w:cs="方正仿宋_GBK"/>
          <w:color w:val="auto"/>
          <w:sz w:val="32"/>
          <w:szCs w:val="32"/>
          <w:shd w:val="clear" w:color="auto" w:fill="FFFFFF"/>
        </w:rPr>
        <w:t>，需要</w:t>
      </w:r>
      <w:r>
        <w:rPr>
          <w:rFonts w:ascii="Times New Roman" w:hAnsi="Times New Roman" w:eastAsia="方正仿宋_GBK" w:cs="方正仿宋_GBK"/>
          <w:color w:val="auto"/>
          <w:sz w:val="32"/>
          <w:szCs w:val="32"/>
          <w:shd w:val="clear" w:color="auto" w:fill="FFFFFF"/>
        </w:rPr>
        <w:t>稳定专业的团队</w:t>
      </w:r>
      <w:r>
        <w:rPr>
          <w:rFonts w:hint="eastAsia" w:ascii="Times New Roman" w:hAnsi="Times New Roman" w:eastAsia="方正仿宋_GBK" w:cs="方正仿宋_GBK"/>
          <w:color w:val="auto"/>
          <w:sz w:val="32"/>
          <w:szCs w:val="32"/>
          <w:shd w:val="clear" w:color="auto" w:fill="FFFFFF"/>
        </w:rPr>
        <w:t>提供服务，满足</w:t>
      </w:r>
      <w:r>
        <w:rPr>
          <w:rFonts w:ascii="Times New Roman" w:hAnsi="Times New Roman" w:eastAsia="方正仿宋_GBK" w:cs="方正仿宋_GBK"/>
          <w:color w:val="auto"/>
          <w:sz w:val="32"/>
          <w:szCs w:val="32"/>
          <w:shd w:val="clear" w:color="auto" w:fill="FFFFFF"/>
        </w:rPr>
        <w:t>日常</w:t>
      </w:r>
      <w:r>
        <w:rPr>
          <w:rFonts w:hint="eastAsia" w:ascii="Times New Roman" w:hAnsi="Times New Roman" w:eastAsia="方正仿宋_GBK" w:cs="方正仿宋_GBK"/>
          <w:color w:val="auto"/>
          <w:sz w:val="32"/>
          <w:szCs w:val="32"/>
          <w:shd w:val="clear" w:color="auto" w:fill="FFFFFF"/>
        </w:rPr>
        <w:t>生活照料、</w:t>
      </w:r>
      <w:r>
        <w:rPr>
          <w:rFonts w:ascii="Times New Roman" w:hAnsi="Times New Roman" w:eastAsia="方正仿宋_GBK" w:cs="方正仿宋_GBK"/>
          <w:color w:val="auto"/>
          <w:sz w:val="32"/>
          <w:szCs w:val="32"/>
          <w:shd w:val="clear" w:color="auto" w:fill="FFFFFF"/>
        </w:rPr>
        <w:t>护理、</w:t>
      </w:r>
      <w:r>
        <w:rPr>
          <w:rFonts w:hint="eastAsia" w:ascii="Times New Roman" w:hAnsi="Times New Roman" w:eastAsia="方正仿宋_GBK" w:cs="方正仿宋_GBK"/>
          <w:color w:val="auto"/>
          <w:sz w:val="32"/>
          <w:szCs w:val="32"/>
          <w:shd w:val="clear" w:color="auto" w:fill="FFFFFF"/>
        </w:rPr>
        <w:t>学习辅导等多方面的需求，提升他们的生活质量，让政府供养对象能够得到妥善的关怀与照顾。</w:t>
      </w:r>
    </w:p>
    <w:p w14:paraId="1CBBA040">
      <w:pPr>
        <w:pStyle w:val="6"/>
        <w:keepNext w:val="0"/>
        <w:keepLines w:val="0"/>
        <w:pageBreakBefore w:val="0"/>
        <w:numPr>
          <w:ilvl w:val="0"/>
          <w:numId w:val="0"/>
        </w:numPr>
        <w:overflowPunct/>
        <w:bidi w:val="0"/>
        <w:spacing w:beforeAutospacing="0" w:after="0" w:afterAutospacing="0" w:line="520" w:lineRule="exact"/>
        <w:ind w:firstLine="640" w:firstLineChars="200"/>
        <w:jc w:val="both"/>
        <w:outlineLvl w:val="0"/>
        <w:rPr>
          <w:rFonts w:hint="eastAsia" w:ascii="Times New Roman" w:hAnsi="Times New Roman" w:eastAsia="方正黑体_GBK" w:cs="方正黑体_GBK"/>
          <w:b w:val="0"/>
          <w:bCs w:val="0"/>
          <w:color w:val="auto"/>
          <w:sz w:val="32"/>
          <w:szCs w:val="32"/>
          <w:highlight w:val="none"/>
          <w:shd w:val="clear"/>
          <w:lang w:val="en-US" w:eastAsia="zh-CN" w:bidi="ar-SA"/>
        </w:rPr>
      </w:pPr>
      <w:r>
        <w:rPr>
          <w:rFonts w:hint="eastAsia" w:ascii="Times New Roman" w:hAnsi="Times New Roman" w:eastAsia="方正黑体_GBK" w:cs="方正黑体_GBK"/>
          <w:b w:val="0"/>
          <w:bCs w:val="0"/>
          <w:color w:val="auto"/>
          <w:sz w:val="32"/>
          <w:szCs w:val="32"/>
          <w:highlight w:val="none"/>
          <w:shd w:val="clear"/>
          <w:lang w:val="en-US" w:eastAsia="zh-CN" w:bidi="ar-SA"/>
        </w:rPr>
        <w:t>三、报价方式</w:t>
      </w:r>
    </w:p>
    <w:p w14:paraId="4909CEDA">
      <w:pPr>
        <w:keepNext w:val="0"/>
        <w:keepLines w:val="0"/>
        <w:pageBreakBefore w:val="0"/>
        <w:widowControl w:val="0"/>
        <w:kinsoku/>
        <w:overflowPunct/>
        <w:autoSpaceDE/>
        <w:autoSpaceDN/>
        <w:bidi w:val="0"/>
        <w:adjustRightInd/>
        <w:snapToGrid/>
        <w:spacing w:line="540" w:lineRule="exact"/>
        <w:ind w:left="0" w:leftChars="0" w:right="0" w:firstLine="640" w:firstLineChars="200"/>
        <w:jc w:val="both"/>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snapToGrid/>
          <w:color w:val="auto"/>
          <w:kern w:val="2"/>
          <w:sz w:val="32"/>
          <w:szCs w:val="32"/>
          <w:highlight w:val="none"/>
          <w:lang w:val="en-US" w:eastAsia="zh-CN"/>
        </w:rPr>
        <w:t>总价，中标人须负责项目整体服务费用，包括政府供养对象日常起居、外出就医住院所需的个人清洁、生活照料等。</w:t>
      </w:r>
    </w:p>
    <w:bookmarkEnd w:id="0"/>
    <w:p w14:paraId="76DA3A7C">
      <w:pPr>
        <w:pStyle w:val="6"/>
        <w:numPr>
          <w:ilvl w:val="0"/>
          <w:numId w:val="0"/>
        </w:numPr>
        <w:snapToGrid/>
        <w:spacing w:after="0" w:line="560" w:lineRule="exact"/>
        <w:ind w:firstLine="680" w:firstLineChars="200"/>
        <w:jc w:val="both"/>
        <w:outlineLvl w:val="0"/>
        <w:rPr>
          <w:rFonts w:hint="eastAsia" w:ascii="Times New Roman" w:hAnsi="Times New Roman" w:eastAsia="方正黑体_GBK" w:cs="方正黑体_GBK"/>
          <w:bCs/>
          <w:color w:val="auto"/>
          <w:spacing w:val="10"/>
          <w:sz w:val="32"/>
          <w:szCs w:val="32"/>
        </w:rPr>
      </w:pPr>
      <w:r>
        <w:rPr>
          <w:rFonts w:hint="eastAsia" w:ascii="Times New Roman" w:hAnsi="Times New Roman" w:eastAsia="方正黑体_GBK" w:cs="方正黑体_GBK"/>
          <w:bCs/>
          <w:color w:val="auto"/>
          <w:spacing w:val="10"/>
          <w:sz w:val="32"/>
          <w:szCs w:val="32"/>
          <w:lang w:val="en-US" w:eastAsia="zh-CN"/>
        </w:rPr>
        <w:t>四、</w:t>
      </w:r>
      <w:r>
        <w:rPr>
          <w:rFonts w:hint="eastAsia" w:ascii="Times New Roman" w:hAnsi="Times New Roman" w:eastAsia="方正黑体_GBK" w:cs="方正黑体_GBK"/>
          <w:bCs/>
          <w:color w:val="auto"/>
          <w:spacing w:val="10"/>
          <w:sz w:val="32"/>
          <w:szCs w:val="32"/>
        </w:rPr>
        <w:t>项目内容</w:t>
      </w:r>
    </w:p>
    <w:p w14:paraId="454381D6">
      <w:pPr>
        <w:tabs>
          <w:tab w:val="left" w:pos="284"/>
        </w:tabs>
        <w:snapToGrid/>
        <w:spacing w:line="560" w:lineRule="exact"/>
        <w:ind w:firstLine="640" w:firstLineChars="200"/>
        <w:jc w:val="both"/>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lang w:eastAsia="zh-CN"/>
        </w:rPr>
        <w:t>（一）</w:t>
      </w:r>
      <w:r>
        <w:rPr>
          <w:rFonts w:hint="eastAsia" w:ascii="Times New Roman" w:hAnsi="Times New Roman" w:eastAsia="方正楷体_GBK" w:cs="方正楷体_GBK"/>
          <w:color w:val="auto"/>
          <w:sz w:val="32"/>
          <w:szCs w:val="32"/>
        </w:rPr>
        <w:t>主要服务内容</w:t>
      </w:r>
    </w:p>
    <w:p w14:paraId="3D037FB7">
      <w:pPr>
        <w:tabs>
          <w:tab w:val="left" w:pos="284"/>
        </w:tabs>
        <w:snapToGrid/>
        <w:spacing w:line="560" w:lineRule="exact"/>
        <w:ind w:firstLine="640" w:firstLineChars="200"/>
        <w:jc w:val="both"/>
        <w:rPr>
          <w:rFonts w:hint="eastAsia" w:ascii="Times New Roman" w:hAnsi="Times New Roman" w:eastAsia="方正仿宋_GBK" w:cs="仿宋"/>
          <w:b/>
          <w:bCs/>
          <w:color w:val="auto"/>
          <w:sz w:val="32"/>
          <w:szCs w:val="32"/>
        </w:rPr>
      </w:pPr>
      <w:r>
        <w:rPr>
          <w:rFonts w:hint="eastAsia" w:ascii="Times New Roman" w:hAnsi="Times New Roman" w:eastAsia="方正仿宋_GBK" w:cs="方正仿宋_GBK"/>
          <w:color w:val="auto"/>
          <w:sz w:val="32"/>
          <w:szCs w:val="32"/>
          <w:shd w:val="clear" w:color="auto" w:fill="FFFFFF"/>
        </w:rPr>
        <w:t>根据市乌鲁木齐市儿童福利院照料护理服务的要求，为机构内供养对象提供照料护理服务。</w:t>
      </w:r>
    </w:p>
    <w:p w14:paraId="1A1748F8">
      <w:pPr>
        <w:tabs>
          <w:tab w:val="left" w:pos="284"/>
        </w:tabs>
        <w:snapToGrid/>
        <w:spacing w:line="560" w:lineRule="exact"/>
        <w:ind w:firstLine="640" w:firstLineChars="200"/>
        <w:jc w:val="both"/>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lang w:eastAsia="zh-CN"/>
        </w:rPr>
        <w:t>（二）</w:t>
      </w:r>
      <w:r>
        <w:rPr>
          <w:rFonts w:hint="eastAsia" w:ascii="Times New Roman" w:hAnsi="Times New Roman" w:eastAsia="方正楷体_GBK" w:cs="方正楷体_GBK"/>
          <w:color w:val="auto"/>
          <w:kern w:val="2"/>
          <w:sz w:val="32"/>
          <w:szCs w:val="32"/>
        </w:rPr>
        <w:t>服务数量要求</w:t>
      </w:r>
    </w:p>
    <w:p w14:paraId="25B531FE">
      <w:pPr>
        <w:tabs>
          <w:tab w:val="left" w:pos="284"/>
        </w:tabs>
        <w:snapToGrid/>
        <w:spacing w:line="560" w:lineRule="exact"/>
        <w:ind w:firstLine="640" w:firstLineChars="200"/>
        <w:jc w:val="both"/>
        <w:rPr>
          <w:rFonts w:hint="eastAsia" w:ascii="Times New Roman" w:hAnsi="Times New Roman" w:eastAsia="方正仿宋_GBK" w:cs="方正仿宋_GBK"/>
          <w:color w:val="auto"/>
          <w:kern w:val="2"/>
          <w:sz w:val="32"/>
          <w:szCs w:val="32"/>
        </w:rPr>
      </w:pPr>
      <w:r>
        <w:rPr>
          <w:rFonts w:hint="eastAsia" w:ascii="Times New Roman" w:hAnsi="Times New Roman" w:eastAsia="方正仿宋_GBK" w:cs="方正仿宋_GBK"/>
          <w:color w:val="auto"/>
          <w:kern w:val="2"/>
          <w:sz w:val="32"/>
          <w:szCs w:val="32"/>
        </w:rPr>
        <w:t>根据政府供养对象的实际需求，采购服务内容为儿童福利院养育儿童照料护理服务，具体服务人员数量和服务要求如下：</w:t>
      </w:r>
    </w:p>
    <w:p w14:paraId="430A9E72">
      <w:pPr>
        <w:tabs>
          <w:tab w:val="left" w:pos="284"/>
        </w:tabs>
        <w:snapToGrid/>
        <w:spacing w:line="560" w:lineRule="exact"/>
        <w:ind w:firstLine="640" w:firstLineChars="200"/>
        <w:jc w:val="both"/>
        <w:rPr>
          <w:rFonts w:ascii="Times New Roman" w:hAnsi="Times New Roman"/>
          <w:color w:val="auto"/>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服务人员数量</w:t>
      </w:r>
    </w:p>
    <w:p w14:paraId="0E194DC6">
      <w:pPr>
        <w:tabs>
          <w:tab w:val="left" w:pos="284"/>
        </w:tabs>
        <w:snapToGrid/>
        <w:spacing w:line="560" w:lineRule="exact"/>
        <w:ind w:firstLine="640" w:firstLineChars="200"/>
        <w:jc w:val="both"/>
        <w:rPr>
          <w:rFonts w:hint="eastAsia" w:ascii="Times New Roman" w:hAnsi="Times New Roman" w:eastAsia="方正仿宋_GBK" w:cs="方正仿宋_GBK"/>
          <w:color w:val="auto"/>
          <w:kern w:val="2"/>
          <w:sz w:val="32"/>
          <w:szCs w:val="32"/>
        </w:rPr>
      </w:pPr>
      <w:r>
        <w:rPr>
          <w:rFonts w:hint="eastAsia" w:ascii="Times New Roman" w:hAnsi="Times New Roman" w:eastAsia="方正仿宋_GBK" w:cs="方正仿宋_GBK"/>
          <w:color w:val="auto"/>
          <w:kern w:val="2"/>
          <w:sz w:val="32"/>
          <w:szCs w:val="32"/>
        </w:rPr>
        <w:t>中标人应提供不少于14名护理</w:t>
      </w:r>
      <w:bookmarkStart w:id="1" w:name="_GoBack"/>
      <w:bookmarkEnd w:id="1"/>
      <w:r>
        <w:rPr>
          <w:rFonts w:hint="eastAsia" w:ascii="Times New Roman" w:hAnsi="Times New Roman" w:eastAsia="方正仿宋_GBK" w:cs="方正仿宋_GBK"/>
          <w:color w:val="auto"/>
          <w:kern w:val="2"/>
          <w:sz w:val="32"/>
          <w:szCs w:val="32"/>
        </w:rPr>
        <w:t>工作人员确保儿童福利院内服务需求保质保量的完成和工作正常安全运转。</w:t>
      </w:r>
    </w:p>
    <w:p w14:paraId="48B83256">
      <w:pPr>
        <w:pStyle w:val="17"/>
        <w:tabs>
          <w:tab w:val="left" w:pos="284"/>
        </w:tabs>
        <w:snapToGrid/>
        <w:spacing w:line="560" w:lineRule="exact"/>
        <w:ind w:left="0" w:leftChars="0"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人员要求</w:t>
      </w:r>
    </w:p>
    <w:p w14:paraId="4BA364E2">
      <w:pPr>
        <w:tabs>
          <w:tab w:val="left" w:pos="284"/>
        </w:tabs>
        <w:snapToGrid/>
        <w:spacing w:line="560"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（1）护理服务人员入职前须提供无违法犯罪信息（违法犯罪信息指性侵害、虐待、拐卖、暴力伤害等违法犯罪情况）。</w:t>
      </w:r>
    </w:p>
    <w:p w14:paraId="1DFAD4A8">
      <w:pPr>
        <w:snapToGrid/>
        <w:spacing w:line="560" w:lineRule="exact"/>
        <w:ind w:firstLine="640" w:firstLineChars="200"/>
        <w:jc w:val="both"/>
        <w:rPr>
          <w:rFonts w:hint="eastAsia" w:ascii="Times New Roman" w:hAnsi="Times New Roman" w:eastAsia="方正仿宋_GBK" w:cs="方正仿宋_GBK"/>
          <w:color w:val="auto"/>
          <w:kern w:val="2"/>
          <w:sz w:val="32"/>
          <w:szCs w:val="32"/>
        </w:rPr>
      </w:pPr>
      <w:r>
        <w:rPr>
          <w:rFonts w:hint="eastAsia" w:ascii="Times New Roman" w:hAnsi="Times New Roman" w:eastAsia="方正仿宋_GBK" w:cs="方正仿宋_GBK"/>
          <w:color w:val="auto"/>
          <w:kern w:val="2"/>
          <w:sz w:val="32"/>
          <w:szCs w:val="32"/>
        </w:rPr>
        <w:t>（2）中标人提供的所有服务人员年龄均符合国家劳动法规定，不得超法定退休年龄，具有正常履行职责的身体条件和工作能力，工作责任感强，吃苦耐劳，能承受工作压力，有良好的团队合作精神。</w:t>
      </w:r>
    </w:p>
    <w:p w14:paraId="3B99FE9B">
      <w:pPr>
        <w:snapToGrid/>
        <w:spacing w:line="560" w:lineRule="exact"/>
        <w:ind w:firstLine="640" w:firstLineChars="200"/>
        <w:jc w:val="both"/>
        <w:rPr>
          <w:rFonts w:hint="eastAsia" w:ascii="Times New Roman" w:hAnsi="Times New Roman" w:eastAsia="方正仿宋_GBK" w:cs="方正仿宋_GBK"/>
          <w:color w:val="auto"/>
          <w:kern w:val="2"/>
          <w:sz w:val="32"/>
          <w:szCs w:val="32"/>
        </w:rPr>
      </w:pPr>
      <w:r>
        <w:rPr>
          <w:rFonts w:hint="eastAsia" w:ascii="Times New Roman" w:hAnsi="Times New Roman" w:eastAsia="方正仿宋_GBK" w:cs="方正仿宋_GBK"/>
          <w:color w:val="auto"/>
          <w:kern w:val="2"/>
          <w:sz w:val="32"/>
          <w:szCs w:val="32"/>
        </w:rPr>
        <w:t>（3）服务人员符合儿童福利机构服务人员日常管理工作规范，服务人员体检结果须满足采购人的传染病防控工作要求。</w:t>
      </w:r>
    </w:p>
    <w:p w14:paraId="1836D3CE">
      <w:pPr>
        <w:pStyle w:val="17"/>
        <w:tabs>
          <w:tab w:val="left" w:pos="284"/>
        </w:tabs>
        <w:snapToGrid/>
        <w:spacing w:line="560" w:lineRule="exact"/>
        <w:ind w:left="0" w:leftChars="0"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五、</w:t>
      </w:r>
      <w:r>
        <w:rPr>
          <w:rFonts w:hint="eastAsia" w:ascii="Times New Roman" w:hAnsi="Times New Roman" w:eastAsia="方正仿宋_GBK" w:cs="方正仿宋_GBK"/>
          <w:color w:val="auto"/>
          <w:sz w:val="32"/>
          <w:szCs w:val="32"/>
        </w:rPr>
        <w:t>服务要求</w:t>
      </w:r>
    </w:p>
    <w:p w14:paraId="1F9F5CB1">
      <w:pPr>
        <w:pStyle w:val="17"/>
        <w:numPr>
          <w:ilvl w:val="0"/>
          <w:numId w:val="0"/>
        </w:numPr>
        <w:snapToGrid/>
        <w:spacing w:line="560" w:lineRule="exact"/>
        <w:ind w:firstLine="640" w:firstLineChars="200"/>
        <w:jc w:val="both"/>
        <w:rPr>
          <w:rFonts w:hint="eastAsia" w:ascii="Times New Roman" w:hAnsi="Times New Roman" w:eastAsia="方正仿宋_GBK" w:cs="仿宋"/>
          <w:color w:val="auto"/>
          <w:sz w:val="32"/>
          <w:szCs w:val="32"/>
          <w:shd w:val="clear" w:color="auto" w:fill="FFFF00"/>
        </w:rPr>
      </w:pPr>
      <w:r>
        <w:rPr>
          <w:rFonts w:hint="eastAsia" w:ascii="Times New Roman" w:hAnsi="Times New Roman" w:eastAsia="方正仿宋_GBK" w:cs="仿宋"/>
          <w:color w:val="auto"/>
          <w:sz w:val="32"/>
          <w:szCs w:val="32"/>
          <w:lang w:val="en-US" w:eastAsia="zh-CN"/>
        </w:rPr>
        <w:t>1、</w:t>
      </w:r>
      <w:r>
        <w:rPr>
          <w:rFonts w:hint="eastAsia" w:ascii="Times New Roman" w:hAnsi="Times New Roman" w:eastAsia="方正仿宋_GBK" w:cs="仿宋"/>
          <w:color w:val="auto"/>
          <w:sz w:val="32"/>
          <w:szCs w:val="32"/>
        </w:rPr>
        <w:t>中标人提供的服务应确保满足服务数量达到采购人要求。服务期间若出现服务人员离职或请休假，中标人应及时调配人员进行服务，以满足工作的要求。</w:t>
      </w:r>
    </w:p>
    <w:p w14:paraId="13923ED2">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2、</w:t>
      </w:r>
      <w:r>
        <w:rPr>
          <w:rFonts w:hint="eastAsia" w:ascii="Times New Roman" w:hAnsi="Times New Roman" w:eastAsia="方正仿宋_GBK" w:cs="仿宋"/>
          <w:color w:val="auto"/>
          <w:kern w:val="2"/>
          <w:sz w:val="32"/>
          <w:szCs w:val="32"/>
        </w:rPr>
        <w:t>中标人承担服务人员工资待遇包括但不限于由中标人承担支付的服务人员工资、社会保险以及国家规定的其他相关保障待遇费用。</w:t>
      </w:r>
    </w:p>
    <w:p w14:paraId="7AF29C31">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3、</w:t>
      </w:r>
      <w:r>
        <w:rPr>
          <w:rFonts w:hint="eastAsia" w:ascii="Times New Roman" w:hAnsi="Times New Roman" w:eastAsia="方正仿宋_GBK" w:cs="仿宋"/>
          <w:color w:val="auto"/>
          <w:kern w:val="2"/>
          <w:sz w:val="32"/>
          <w:szCs w:val="32"/>
        </w:rPr>
        <w:t>按照政府部门有关政策应缴纳的发票税金由中标人承担。</w:t>
      </w:r>
    </w:p>
    <w:p w14:paraId="1B8D1F2B">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4、</w:t>
      </w:r>
      <w:r>
        <w:rPr>
          <w:rFonts w:hint="eastAsia" w:ascii="Times New Roman" w:hAnsi="Times New Roman" w:eastAsia="方正仿宋_GBK" w:cs="仿宋"/>
          <w:color w:val="auto"/>
          <w:kern w:val="2"/>
          <w:sz w:val="32"/>
          <w:szCs w:val="32"/>
        </w:rPr>
        <w:t>中标人签订合同前必须按照国家相关保密规定和采购人签订《保密协议》，对违反《保密协议》相关内容规定的，采购人有权追究其法律责任。</w:t>
      </w:r>
    </w:p>
    <w:p w14:paraId="45CDF0CD">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5、</w:t>
      </w:r>
      <w:r>
        <w:rPr>
          <w:rFonts w:hint="eastAsia" w:ascii="Times New Roman" w:hAnsi="Times New Roman" w:eastAsia="方正仿宋_GBK" w:cs="仿宋"/>
          <w:color w:val="auto"/>
          <w:kern w:val="2"/>
          <w:sz w:val="32"/>
          <w:szCs w:val="32"/>
        </w:rPr>
        <w:t>中标人不得随意更换服务人员，如需更换的，则必须征得采购人的同意，经试用符合要求方可更换。</w:t>
      </w:r>
    </w:p>
    <w:p w14:paraId="511C28E8">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6、</w:t>
      </w:r>
      <w:r>
        <w:rPr>
          <w:rFonts w:hint="eastAsia" w:ascii="Times New Roman" w:hAnsi="Times New Roman" w:eastAsia="方正仿宋_GBK" w:cs="仿宋"/>
          <w:color w:val="auto"/>
          <w:kern w:val="2"/>
          <w:sz w:val="32"/>
          <w:szCs w:val="32"/>
        </w:rPr>
        <w:t>中标人对招聘的服务人员需开展违法犯罪记录查询，提供无犯罪记录证明。</w:t>
      </w:r>
    </w:p>
    <w:p w14:paraId="2D475ED4">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7、</w:t>
      </w:r>
      <w:r>
        <w:rPr>
          <w:rFonts w:hint="eastAsia" w:ascii="Times New Roman" w:hAnsi="Times New Roman" w:eastAsia="方正仿宋_GBK" w:cs="仿宋"/>
          <w:color w:val="auto"/>
          <w:kern w:val="2"/>
          <w:sz w:val="32"/>
          <w:szCs w:val="32"/>
        </w:rPr>
        <w:t>为确保招聘的服务人员确能胜任采购人的工作岗位，服务人员须经采购人审核确认后方能上岗。未经采购人审核确认的人员，采购人不接受其服务，中标人与其签订劳动合同而承担的法律责任与采购人无关。</w:t>
      </w:r>
    </w:p>
    <w:p w14:paraId="69990F26">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8、</w:t>
      </w:r>
      <w:r>
        <w:rPr>
          <w:rFonts w:hint="eastAsia" w:ascii="Times New Roman" w:hAnsi="Times New Roman" w:eastAsia="方正仿宋_GBK" w:cs="仿宋"/>
          <w:color w:val="auto"/>
          <w:kern w:val="2"/>
          <w:sz w:val="32"/>
          <w:szCs w:val="32"/>
        </w:rPr>
        <w:t>中标人须做好服务人员的岗前培训工作。</w:t>
      </w:r>
    </w:p>
    <w:p w14:paraId="735E3DCC">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9、</w:t>
      </w:r>
      <w:r>
        <w:rPr>
          <w:rFonts w:hint="eastAsia" w:ascii="Times New Roman" w:hAnsi="Times New Roman" w:eastAsia="方正仿宋_GBK" w:cs="仿宋"/>
          <w:color w:val="auto"/>
          <w:kern w:val="2"/>
          <w:sz w:val="32"/>
          <w:szCs w:val="32"/>
        </w:rPr>
        <w:t>在中标人服务过程中，采购人有权实施监督检查。</w:t>
      </w:r>
    </w:p>
    <w:p w14:paraId="17A414E7">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10、</w:t>
      </w:r>
      <w:r>
        <w:rPr>
          <w:rFonts w:hint="eastAsia" w:ascii="Times New Roman" w:hAnsi="Times New Roman" w:eastAsia="方正仿宋_GBK" w:cs="仿宋"/>
          <w:color w:val="auto"/>
          <w:kern w:val="2"/>
          <w:sz w:val="32"/>
          <w:szCs w:val="32"/>
        </w:rPr>
        <w:t>在合作过程中，采购人有权对服务人员进行岗位调配，对不能胜任或不符合业务要求的服务人员进行更换。</w:t>
      </w:r>
    </w:p>
    <w:p w14:paraId="0056A223">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11、</w:t>
      </w:r>
      <w:r>
        <w:rPr>
          <w:rFonts w:hint="eastAsia" w:ascii="Times New Roman" w:hAnsi="Times New Roman" w:eastAsia="方正仿宋_GBK" w:cs="仿宋"/>
          <w:color w:val="auto"/>
          <w:kern w:val="2"/>
          <w:sz w:val="32"/>
          <w:szCs w:val="32"/>
        </w:rPr>
        <w:t>采购人具有督促、监督中标人按有关劳动法规为派驻采购人的服务人员办理劳动合同、社会保险及薪酬发放、个人所得税等权利。中标人应根据当地有关社保规定，缴交服务人员的社会保险及相关其他保险和费用，并视护理人员情况为护理人员购买商业补充保险、意外保险等。若国家、省、市政府在缴交期间有新的政策规定，则按新规定进行调整。</w:t>
      </w:r>
    </w:p>
    <w:p w14:paraId="1BD9FCC1">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12、</w:t>
      </w:r>
      <w:r>
        <w:rPr>
          <w:rFonts w:hint="eastAsia" w:ascii="Times New Roman" w:hAnsi="Times New Roman" w:eastAsia="方正仿宋_GBK" w:cs="仿宋"/>
          <w:color w:val="auto"/>
          <w:kern w:val="2"/>
          <w:sz w:val="32"/>
          <w:szCs w:val="32"/>
        </w:rPr>
        <w:t>中标人在收到采购人服务要求时应在30分钟以内响应处理问题，并具备突发事件应急机制，对应急事件有充分的处理能力。</w:t>
      </w:r>
    </w:p>
    <w:p w14:paraId="22D1C7B6">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13、</w:t>
      </w:r>
      <w:r>
        <w:rPr>
          <w:rFonts w:hint="eastAsia" w:ascii="Times New Roman" w:hAnsi="Times New Roman" w:eastAsia="方正仿宋_GBK" w:cs="仿宋"/>
          <w:color w:val="auto"/>
          <w:kern w:val="2"/>
          <w:sz w:val="32"/>
          <w:szCs w:val="32"/>
        </w:rPr>
        <w:t>中标人须负责服务人员在工作期间的伙食所产生的餐费。</w:t>
      </w:r>
    </w:p>
    <w:p w14:paraId="61F38C7F">
      <w:pPr>
        <w:pStyle w:val="6"/>
        <w:numPr>
          <w:ilvl w:val="0"/>
          <w:numId w:val="0"/>
        </w:numPr>
        <w:snapToGrid/>
        <w:spacing w:after="0" w:line="560" w:lineRule="exact"/>
        <w:ind w:firstLine="680" w:firstLineChars="200"/>
        <w:jc w:val="both"/>
        <w:outlineLvl w:val="0"/>
        <w:rPr>
          <w:rFonts w:hint="eastAsia" w:ascii="Times New Roman" w:hAnsi="Times New Roman" w:eastAsia="方正黑体_GBK" w:cs="方正黑体_GBK"/>
          <w:bCs/>
          <w:color w:val="auto"/>
          <w:spacing w:val="10"/>
          <w:sz w:val="32"/>
          <w:szCs w:val="32"/>
        </w:rPr>
      </w:pPr>
      <w:r>
        <w:rPr>
          <w:rFonts w:hint="eastAsia" w:ascii="Times New Roman" w:hAnsi="Times New Roman" w:eastAsia="方正黑体_GBK" w:cs="方正黑体_GBK"/>
          <w:bCs/>
          <w:color w:val="auto"/>
          <w:spacing w:val="10"/>
          <w:sz w:val="32"/>
          <w:szCs w:val="32"/>
          <w:lang w:val="en-US" w:eastAsia="zh-CN"/>
        </w:rPr>
        <w:t>六、</w:t>
      </w:r>
      <w:r>
        <w:rPr>
          <w:rFonts w:hint="eastAsia" w:ascii="Times New Roman" w:hAnsi="Times New Roman" w:eastAsia="方正黑体_GBK" w:cs="方正黑体_GBK"/>
          <w:bCs/>
          <w:color w:val="auto"/>
          <w:spacing w:val="10"/>
          <w:sz w:val="32"/>
          <w:szCs w:val="32"/>
        </w:rPr>
        <w:t>验收要求</w:t>
      </w:r>
    </w:p>
    <w:p w14:paraId="66E1A707">
      <w:pPr>
        <w:pStyle w:val="16"/>
        <w:keepNext w:val="0"/>
        <w:keepLines w:val="0"/>
        <w:pageBreakBefore w:val="0"/>
        <w:overflowPunct/>
        <w:bidi w:val="0"/>
        <w:snapToGrid/>
        <w:spacing w:line="540" w:lineRule="exact"/>
        <w:ind w:left="0" w:leftChars="0" w:right="0" w:firstLine="640" w:firstLineChars="200"/>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val="en-US" w:eastAsia="zh-CN"/>
        </w:rPr>
        <w:t>由</w:t>
      </w:r>
      <w:r>
        <w:rPr>
          <w:rFonts w:hint="eastAsia" w:ascii="Times New Roman" w:hAnsi="Times New Roman" w:eastAsia="方正仿宋_GBK" w:cs="方正仿宋_GBK"/>
          <w:color w:val="auto"/>
          <w:sz w:val="32"/>
          <w:szCs w:val="32"/>
          <w:highlight w:val="none"/>
        </w:rPr>
        <w:t>采购人</w:t>
      </w:r>
      <w:r>
        <w:rPr>
          <w:rFonts w:hint="eastAsia" w:ascii="Times New Roman" w:hAnsi="Times New Roman" w:eastAsia="方正仿宋_GBK" w:cs="方正仿宋_GBK"/>
          <w:color w:val="auto"/>
          <w:sz w:val="32"/>
          <w:szCs w:val="32"/>
          <w:highlight w:val="none"/>
          <w:lang w:val="en-US" w:eastAsia="zh-CN"/>
        </w:rPr>
        <w:t>组织验收，综合丙方</w:t>
      </w:r>
      <w:r>
        <w:rPr>
          <w:rFonts w:hint="eastAsia" w:ascii="Times New Roman" w:hAnsi="Times New Roman" w:eastAsia="方正仿宋_GBK" w:cs="方正仿宋_GBK"/>
          <w:color w:val="auto"/>
          <w:sz w:val="32"/>
          <w:szCs w:val="32"/>
          <w:highlight w:val="none"/>
        </w:rPr>
        <w:t>评估意见</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《服务质量考核表》</w:t>
      </w:r>
      <w:r>
        <w:rPr>
          <w:rFonts w:hint="eastAsia" w:ascii="Times New Roman" w:hAnsi="Times New Roman" w:eastAsia="方正仿宋_GBK" w:cs="方正仿宋_GBK"/>
          <w:color w:val="auto"/>
          <w:sz w:val="32"/>
          <w:szCs w:val="32"/>
          <w:highlight w:val="none"/>
          <w:lang w:val="en-US" w:eastAsia="zh-CN"/>
        </w:rPr>
        <w:t>评价结果、</w:t>
      </w:r>
      <w:r>
        <w:rPr>
          <w:rFonts w:hint="eastAsia" w:ascii="Times New Roman" w:hAnsi="Times New Roman" w:eastAsia="方正仿宋_GBK" w:cs="方正仿宋_GBK"/>
          <w:color w:val="auto"/>
          <w:sz w:val="32"/>
          <w:szCs w:val="32"/>
          <w:highlight w:val="none"/>
        </w:rPr>
        <w:t>中标人提供的服务</w:t>
      </w:r>
      <w:r>
        <w:rPr>
          <w:rFonts w:hint="eastAsia" w:ascii="Times New Roman" w:hAnsi="Times New Roman" w:eastAsia="方正仿宋_GBK" w:cs="方正仿宋_GBK"/>
          <w:color w:val="auto"/>
          <w:sz w:val="32"/>
          <w:szCs w:val="32"/>
          <w:highlight w:val="none"/>
          <w:lang w:val="en-US" w:eastAsia="zh-CN"/>
        </w:rPr>
        <w:t>数量等评价意见进行验收</w:t>
      </w:r>
      <w:r>
        <w:rPr>
          <w:rFonts w:hint="eastAsia" w:ascii="Times New Roman" w:hAnsi="Times New Roman" w:eastAsia="方正仿宋_GBK" w:cs="方正仿宋_GBK"/>
          <w:color w:val="auto"/>
          <w:sz w:val="32"/>
          <w:szCs w:val="32"/>
          <w:highlight w:val="none"/>
        </w:rPr>
        <w:t>。</w:t>
      </w:r>
    </w:p>
    <w:p w14:paraId="3C1A448D">
      <w:pPr>
        <w:pStyle w:val="6"/>
        <w:keepNext w:val="0"/>
        <w:keepLines w:val="0"/>
        <w:pageBreakBefore w:val="0"/>
        <w:numPr>
          <w:ilvl w:val="0"/>
          <w:numId w:val="0"/>
        </w:numPr>
        <w:overflowPunct/>
        <w:bidi w:val="0"/>
        <w:snapToGrid/>
        <w:spacing w:after="0" w:line="540" w:lineRule="exact"/>
        <w:ind w:left="0" w:leftChars="0" w:right="0" w:firstLine="640" w:firstLineChars="200"/>
        <w:outlineLvl w:val="0"/>
        <w:rPr>
          <w:rFonts w:hint="eastAsia" w:ascii="Times New Roman" w:hAnsi="Times New Roman" w:eastAsia="方正黑体_GBK" w:cs="方正黑体_GBK"/>
          <w:b w:val="0"/>
          <w:bCs w:val="0"/>
          <w:color w:val="auto"/>
          <w:sz w:val="32"/>
          <w:szCs w:val="32"/>
          <w:highlight w:val="none"/>
          <w:shd w:val="clear" w:color="auto" w:fill="auto"/>
          <w:lang w:val="en-US" w:eastAsia="zh-CN" w:bidi="ar-SA"/>
        </w:rPr>
      </w:pPr>
      <w:r>
        <w:rPr>
          <w:rFonts w:hint="eastAsia" w:ascii="Times New Roman" w:hAnsi="Times New Roman" w:eastAsia="方正黑体_GBK" w:cs="方正黑体_GBK"/>
          <w:b w:val="0"/>
          <w:bCs w:val="0"/>
          <w:color w:val="auto"/>
          <w:sz w:val="32"/>
          <w:szCs w:val="32"/>
          <w:highlight w:val="none"/>
          <w:shd w:val="clear"/>
          <w:lang w:val="en-US" w:eastAsia="zh-CN" w:bidi="ar-SA"/>
        </w:rPr>
        <w:t>七、付款方式</w:t>
      </w:r>
    </w:p>
    <w:p w14:paraId="44122E7E">
      <w:pPr>
        <w:pStyle w:val="6"/>
        <w:keepNext w:val="0"/>
        <w:keepLines w:val="0"/>
        <w:pageBreakBefore w:val="0"/>
        <w:overflowPunct/>
        <w:bidi w:val="0"/>
        <w:snapToGrid/>
        <w:spacing w:after="0" w:line="540" w:lineRule="exact"/>
        <w:ind w:left="0" w:leftChars="0" w:right="0" w:firstLine="69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val="en-US" w:eastAsia="zh-CN"/>
        </w:rPr>
        <w:t>1、</w:t>
      </w:r>
      <w:r>
        <w:rPr>
          <w:rFonts w:hint="eastAsia" w:ascii="Times New Roman" w:hAnsi="Times New Roman" w:eastAsia="方正仿宋_GBK" w:cs="方正仿宋_GBK"/>
          <w:color w:val="auto"/>
          <w:spacing w:val="2"/>
          <w:sz w:val="32"/>
          <w:szCs w:val="32"/>
        </w:rPr>
        <w:t>甲方按照三方所约定的标准和方式为乙方支付特困人员照料护理服务费用，双方约定如下：</w:t>
      </w:r>
    </w:p>
    <w:p w14:paraId="16CE9DBD">
      <w:pPr>
        <w:pStyle w:val="6"/>
        <w:keepNext w:val="0"/>
        <w:keepLines w:val="0"/>
        <w:pageBreakBefore w:val="0"/>
        <w:overflowPunct/>
        <w:bidi w:val="0"/>
        <w:snapToGrid/>
        <w:spacing w:after="0" w:line="540" w:lineRule="exact"/>
        <w:ind w:left="0" w:leftChars="0" w:right="0" w:firstLine="69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val="en-US" w:eastAsia="zh-CN"/>
        </w:rPr>
        <w:t>甲方按照中标金额分两次拨付给乙方，分别为合同签订后 10日内支付合同价的50%，2025年9月底前支付合同价的50%，</w:t>
      </w:r>
      <w:r>
        <w:rPr>
          <w:rFonts w:hint="eastAsia" w:ascii="Times New Roman" w:hAnsi="Times New Roman" w:eastAsia="方正仿宋_GBK" w:cs="方正仿宋_GBK"/>
          <w:color w:val="auto"/>
          <w:spacing w:val="2"/>
          <w:sz w:val="32"/>
          <w:szCs w:val="32"/>
        </w:rPr>
        <w:t>乙方按时出具相关发票</w:t>
      </w:r>
      <w:r>
        <w:rPr>
          <w:rFonts w:hint="eastAsia" w:ascii="Times New Roman" w:hAnsi="Times New Roman" w:eastAsia="方正仿宋_GBK" w:cs="方正仿宋_GBK"/>
          <w:color w:val="auto"/>
          <w:spacing w:val="2"/>
          <w:sz w:val="32"/>
          <w:szCs w:val="32"/>
          <w:lang w:eastAsia="zh-CN"/>
        </w:rPr>
        <w:t>（</w:t>
      </w:r>
      <w:r>
        <w:rPr>
          <w:rFonts w:hint="eastAsia" w:ascii="Times New Roman" w:hAnsi="Times New Roman" w:eastAsia="方正仿宋_GBK" w:cs="方正仿宋_GBK"/>
          <w:color w:val="auto"/>
          <w:spacing w:val="2"/>
          <w:sz w:val="32"/>
          <w:szCs w:val="32"/>
        </w:rPr>
        <w:t>普通增值税发票、税率按照当时缴税政策执行，不超过3%</w:t>
      </w:r>
      <w:r>
        <w:rPr>
          <w:rFonts w:hint="eastAsia" w:ascii="Times New Roman" w:hAnsi="Times New Roman" w:eastAsia="方正仿宋_GBK" w:cs="方正仿宋_GBK"/>
          <w:color w:val="auto"/>
          <w:spacing w:val="2"/>
          <w:sz w:val="32"/>
          <w:szCs w:val="32"/>
          <w:lang w:eastAsia="zh-CN"/>
        </w:rPr>
        <w:t>）</w:t>
      </w:r>
      <w:r>
        <w:rPr>
          <w:rFonts w:hint="eastAsia" w:ascii="Times New Roman" w:hAnsi="Times New Roman" w:eastAsia="方正仿宋_GBK" w:cs="方正仿宋_GBK"/>
          <w:color w:val="auto"/>
          <w:spacing w:val="2"/>
          <w:sz w:val="32"/>
          <w:szCs w:val="32"/>
        </w:rPr>
        <w:t>。本照料护理服务补贴包含但不限于乙方工作人员劳动报酬、福利、奖金、国家规定应缴纳的社会保险以及其他双方约定的费用。</w:t>
      </w:r>
    </w:p>
    <w:p w14:paraId="10849839">
      <w:pPr>
        <w:pStyle w:val="6"/>
        <w:keepNext w:val="0"/>
        <w:keepLines w:val="0"/>
        <w:pageBreakBefore w:val="0"/>
        <w:overflowPunct/>
        <w:bidi w:val="0"/>
        <w:snapToGrid/>
        <w:spacing w:after="0" w:line="540" w:lineRule="exact"/>
        <w:ind w:left="0" w:leftChars="0" w:right="0" w:firstLine="690"/>
        <w:jc w:val="both"/>
        <w:rPr>
          <w:rFonts w:hint="eastAsia" w:ascii="Times New Roman" w:hAnsi="Times New Roman" w:eastAsia="方正仿宋_GBK" w:cs="方正仿宋_GBK"/>
          <w:b/>
          <w:bCs/>
          <w:color w:val="auto"/>
          <w:spacing w:val="-11"/>
          <w:sz w:val="32"/>
          <w:szCs w:val="32"/>
        </w:rPr>
      </w:pPr>
      <w:r>
        <w:rPr>
          <w:rFonts w:hint="eastAsia" w:ascii="Times New Roman" w:hAnsi="Times New Roman" w:eastAsia="方正仿宋_GBK" w:cs="方正仿宋_GBK"/>
          <w:color w:val="auto"/>
          <w:spacing w:val="2"/>
          <w:sz w:val="32"/>
          <w:szCs w:val="32"/>
          <w:lang w:val="en-US" w:eastAsia="zh-CN"/>
        </w:rPr>
        <w:t>2、</w:t>
      </w:r>
      <w:r>
        <w:rPr>
          <w:rFonts w:hint="eastAsia" w:ascii="Times New Roman" w:hAnsi="Times New Roman" w:eastAsia="方正仿宋_GBK" w:cs="方正仿宋_GBK"/>
          <w:color w:val="auto"/>
          <w:spacing w:val="2"/>
          <w:sz w:val="32"/>
          <w:szCs w:val="32"/>
        </w:rPr>
        <w:t>甲乙两方协商，资金按约定进行支付，如遇财政特殊情况，不能及时支付，不视为甲方违约，甲方需提前告知乙方，并配合乙方协商解决，确保双方利益不受损害。</w:t>
      </w:r>
    </w:p>
    <w:p w14:paraId="625EA457">
      <w:pPr>
        <w:pStyle w:val="6"/>
        <w:keepNext w:val="0"/>
        <w:keepLines w:val="0"/>
        <w:pageBreakBefore w:val="0"/>
        <w:widowControl/>
        <w:numPr>
          <w:ilvl w:val="0"/>
          <w:numId w:val="0"/>
        </w:numPr>
        <w:kinsoku w:val="0"/>
        <w:wordWrap/>
        <w:overflowPunct/>
        <w:topLinePunct w:val="0"/>
        <w:autoSpaceDE w:val="0"/>
        <w:autoSpaceDN w:val="0"/>
        <w:bidi w:val="0"/>
        <w:adjustRightInd w:val="0"/>
        <w:snapToGrid/>
        <w:spacing w:after="0" w:line="540" w:lineRule="exact"/>
        <w:ind w:left="0" w:leftChars="0" w:right="0" w:firstLine="596" w:firstLineChars="200"/>
        <w:textAlignment w:val="baseline"/>
        <w:outlineLvl w:val="0"/>
        <w:rPr>
          <w:rFonts w:hint="eastAsia" w:ascii="Times New Roman" w:hAnsi="Times New Roman" w:eastAsia="方正黑体_GBK" w:cs="方正黑体_GBK"/>
          <w:b w:val="0"/>
          <w:bCs w:val="0"/>
          <w:color w:val="auto"/>
          <w:sz w:val="32"/>
          <w:szCs w:val="32"/>
          <w:highlight w:val="none"/>
          <w:lang w:val="en-US" w:eastAsia="zh-CN"/>
        </w:rPr>
      </w:pPr>
      <w:r>
        <w:rPr>
          <w:rFonts w:hint="eastAsia" w:ascii="Times New Roman" w:hAnsi="Times New Roman" w:eastAsia="方正黑体_GBK" w:cs="方正黑体_GBK"/>
          <w:b w:val="0"/>
          <w:bCs w:val="0"/>
          <w:color w:val="auto"/>
          <w:spacing w:val="-11"/>
          <w:sz w:val="32"/>
          <w:szCs w:val="32"/>
          <w:lang w:val="en-US" w:eastAsia="zh-CN"/>
        </w:rPr>
        <w:t>八</w:t>
      </w:r>
      <w:r>
        <w:rPr>
          <w:rFonts w:hint="eastAsia" w:ascii="Times New Roman" w:hAnsi="Times New Roman" w:eastAsia="方正黑体_GBK" w:cs="方正黑体_GBK"/>
          <w:b w:val="0"/>
          <w:bCs w:val="0"/>
          <w:color w:val="auto"/>
          <w:spacing w:val="-11"/>
          <w:sz w:val="32"/>
          <w:szCs w:val="32"/>
          <w:lang w:eastAsia="zh-CN"/>
        </w:rPr>
        <w:t>、</w:t>
      </w:r>
      <w:r>
        <w:rPr>
          <w:rFonts w:hint="eastAsia" w:ascii="Times New Roman" w:hAnsi="Times New Roman" w:eastAsia="方正黑体_GBK" w:cs="方正黑体_GBK"/>
          <w:b w:val="0"/>
          <w:bCs w:val="0"/>
          <w:color w:val="auto"/>
          <w:spacing w:val="-11"/>
          <w:sz w:val="32"/>
          <w:szCs w:val="32"/>
        </w:rPr>
        <w:t>违约责</w:t>
      </w:r>
      <w:r>
        <w:rPr>
          <w:rFonts w:hint="eastAsia" w:ascii="Times New Roman" w:hAnsi="Times New Roman" w:eastAsia="方正黑体_GBK" w:cs="方正黑体_GBK"/>
          <w:b w:val="0"/>
          <w:bCs w:val="0"/>
          <w:color w:val="auto"/>
          <w:spacing w:val="-11"/>
          <w:sz w:val="32"/>
          <w:szCs w:val="32"/>
          <w:lang w:val="en-US" w:eastAsia="zh-CN"/>
        </w:rPr>
        <w:t>任</w:t>
      </w:r>
    </w:p>
    <w:p w14:paraId="3B9BB0D2">
      <w:pPr>
        <w:pStyle w:val="6"/>
        <w:keepNext w:val="0"/>
        <w:keepLines w:val="0"/>
        <w:pageBreakBefore w:val="0"/>
        <w:overflowPunct/>
        <w:bidi w:val="0"/>
        <w:snapToGrid/>
        <w:spacing w:after="0" w:line="540" w:lineRule="exact"/>
        <w:ind w:left="0" w:leftChars="0" w:right="0" w:firstLine="648" w:firstLineChars="20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eastAsia="zh-CN"/>
        </w:rPr>
        <w:t>（一）</w:t>
      </w:r>
      <w:r>
        <w:rPr>
          <w:rFonts w:hint="eastAsia" w:ascii="Times New Roman" w:hAnsi="Times New Roman" w:eastAsia="方正仿宋_GBK" w:cs="方正仿宋_GBK"/>
          <w:color w:val="auto"/>
          <w:spacing w:val="2"/>
          <w:sz w:val="32"/>
          <w:szCs w:val="32"/>
        </w:rPr>
        <w:t>如果乙方未按照护理服务规范提供服务，造成丙方声誉受损的，由乙方负责一切责任，并按照中标金额的1%</w:t>
      </w:r>
      <w:r>
        <w:rPr>
          <w:rFonts w:hint="eastAsia" w:ascii="Times New Roman" w:hAnsi="Times New Roman"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spacing w:val="2"/>
          <w:sz w:val="32"/>
          <w:szCs w:val="32"/>
        </w:rPr>
        <w:t>10%扣除相应的护理补贴费用。</w:t>
      </w:r>
    </w:p>
    <w:p w14:paraId="7C699A15">
      <w:pPr>
        <w:pStyle w:val="6"/>
        <w:keepNext w:val="0"/>
        <w:keepLines w:val="0"/>
        <w:pageBreakBefore w:val="0"/>
        <w:overflowPunct/>
        <w:bidi w:val="0"/>
        <w:snapToGrid/>
        <w:spacing w:after="0" w:line="540" w:lineRule="exact"/>
        <w:ind w:left="0" w:leftChars="0" w:right="0" w:firstLine="648" w:firstLineChars="20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eastAsia="zh-CN"/>
        </w:rPr>
        <w:t>（二）</w:t>
      </w:r>
      <w:r>
        <w:rPr>
          <w:rFonts w:hint="eastAsia" w:ascii="Times New Roman" w:hAnsi="Times New Roman" w:eastAsia="方正仿宋_GBK" w:cs="方正仿宋_GBK"/>
          <w:color w:val="auto"/>
          <w:spacing w:val="2"/>
          <w:sz w:val="32"/>
          <w:szCs w:val="32"/>
        </w:rPr>
        <w:t>如乙方未按本合同规定与工作人员签订合同，或拖欠工作人员劳动报酬，或不按规定给工作人员购买工伤保险，或支付工作人员的劳动报酬低于当地最低标准，甲方和丙方可责令其限期改正，乙方逾期未改的，甲方和丙方有权终止合同，给丙方造成损失的，由乙方承担全部损失。</w:t>
      </w:r>
    </w:p>
    <w:p w14:paraId="6C769605">
      <w:pPr>
        <w:pStyle w:val="6"/>
        <w:keepNext w:val="0"/>
        <w:keepLines w:val="0"/>
        <w:pageBreakBefore w:val="0"/>
        <w:overflowPunct/>
        <w:bidi w:val="0"/>
        <w:snapToGrid/>
        <w:spacing w:after="0" w:line="540" w:lineRule="exact"/>
        <w:ind w:right="0" w:firstLine="648" w:firstLineChars="20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eastAsia="zh-CN"/>
        </w:rPr>
        <w:t>（三）</w:t>
      </w:r>
      <w:r>
        <w:rPr>
          <w:rFonts w:hint="eastAsia" w:ascii="Times New Roman" w:hAnsi="Times New Roman" w:eastAsia="方正仿宋_GBK" w:cs="方正仿宋_GBK"/>
          <w:color w:val="auto"/>
          <w:spacing w:val="2"/>
          <w:sz w:val="32"/>
          <w:szCs w:val="32"/>
        </w:rPr>
        <w:t>如乙方未按照约定合理安排人力，致使护理员在岗位上发生意外，由此引发的劳务纠纷由乙方承担一切责任。</w:t>
      </w:r>
    </w:p>
    <w:p w14:paraId="755444C1">
      <w:pPr>
        <w:pStyle w:val="6"/>
        <w:keepNext w:val="0"/>
        <w:keepLines w:val="0"/>
        <w:pageBreakBefore w:val="0"/>
        <w:overflowPunct/>
        <w:bidi w:val="0"/>
        <w:snapToGrid/>
        <w:spacing w:after="0" w:line="540" w:lineRule="exact"/>
        <w:ind w:right="0" w:firstLine="648" w:firstLineChars="20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eastAsia="zh-CN"/>
        </w:rPr>
        <w:t>（四）</w:t>
      </w:r>
      <w:r>
        <w:rPr>
          <w:rFonts w:hint="eastAsia" w:ascii="Times New Roman" w:hAnsi="Times New Roman" w:eastAsia="方正仿宋_GBK" w:cs="方正仿宋_GBK"/>
          <w:color w:val="auto"/>
          <w:spacing w:val="2"/>
          <w:sz w:val="32"/>
          <w:szCs w:val="32"/>
        </w:rPr>
        <w:t>乙方提供的服务出现违法或侵犯他人权益的，应赔偿丙方全部损失，包括但不限于丙方因此支出的罚款、向他人作出的赔偿、诉讼仲裁费用、律师费用等，若出现不及时赔偿等行为，将按照中标金额的1%</w:t>
      </w:r>
      <w:r>
        <w:rPr>
          <w:rFonts w:hint="eastAsia" w:ascii="Times New Roman" w:hAnsi="Times New Roman"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spacing w:val="2"/>
          <w:sz w:val="32"/>
          <w:szCs w:val="32"/>
        </w:rPr>
        <w:t>10%予以扣除相应的护理补贴费用。</w:t>
      </w:r>
    </w:p>
    <w:p w14:paraId="0E7E91A9">
      <w:pPr>
        <w:pStyle w:val="6"/>
        <w:keepNext w:val="0"/>
        <w:keepLines w:val="0"/>
        <w:pageBreakBefore w:val="0"/>
        <w:overflowPunct/>
        <w:bidi w:val="0"/>
        <w:snapToGrid/>
        <w:spacing w:after="0" w:line="540" w:lineRule="exact"/>
        <w:ind w:right="0" w:firstLine="648" w:firstLineChars="20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eastAsia="zh-CN"/>
        </w:rPr>
        <w:t>（五）</w:t>
      </w:r>
      <w:r>
        <w:rPr>
          <w:rFonts w:hint="eastAsia" w:ascii="Times New Roman" w:hAnsi="Times New Roman" w:eastAsia="方正仿宋_GBK" w:cs="方正仿宋_GBK"/>
          <w:color w:val="auto"/>
          <w:spacing w:val="2"/>
          <w:sz w:val="32"/>
          <w:szCs w:val="32"/>
        </w:rPr>
        <w:t>任何一方有其他违反本合同情形的，应赔偿守约方全部损失。本合同中的全部损失包括但不限于对守约方所造成的直接损失、可得利益损失、守约方支付给第三方的赔偿费用/违约金/罚款、调查取证费用/公证费/鉴定费用、诉讼仲裁费用、保全费用、律师费用、维权费用以及其他合理费用。</w:t>
      </w:r>
    </w:p>
    <w:p w14:paraId="63EFFB1F">
      <w:pPr>
        <w:pStyle w:val="6"/>
        <w:keepNext w:val="0"/>
        <w:keepLines w:val="0"/>
        <w:pageBreakBefore w:val="0"/>
        <w:overflowPunct/>
        <w:bidi w:val="0"/>
        <w:snapToGrid/>
        <w:spacing w:after="0" w:line="540" w:lineRule="exact"/>
        <w:ind w:left="0" w:leftChars="0" w:right="0" w:firstLine="648" w:firstLineChars="200"/>
        <w:rPr>
          <w:rFonts w:hint="eastAsia"/>
          <w:color w:val="auto"/>
          <w:lang w:val="en-US"/>
        </w:rPr>
      </w:pPr>
      <w:r>
        <w:rPr>
          <w:rFonts w:hint="eastAsia" w:ascii="Times New Roman" w:hAnsi="Times New Roman" w:eastAsia="方正仿宋_GBK" w:cs="方正仿宋_GBK"/>
          <w:color w:val="auto"/>
          <w:spacing w:val="2"/>
          <w:sz w:val="32"/>
          <w:szCs w:val="32"/>
          <w:lang w:eastAsia="zh-CN"/>
        </w:rPr>
        <w:t>（</w:t>
      </w:r>
      <w:r>
        <w:rPr>
          <w:rFonts w:hint="eastAsia" w:ascii="Times New Roman" w:hAnsi="Times New Roman" w:eastAsia="方正仿宋_GBK" w:cs="方正仿宋_GBK"/>
          <w:color w:val="auto"/>
          <w:spacing w:val="2"/>
          <w:sz w:val="32"/>
          <w:szCs w:val="32"/>
          <w:lang w:val="en-US" w:eastAsia="zh-CN"/>
        </w:rPr>
        <w:t>六</w:t>
      </w:r>
      <w:r>
        <w:rPr>
          <w:rFonts w:hint="eastAsia" w:ascii="Times New Roman" w:hAnsi="Times New Roman" w:eastAsia="方正仿宋_GBK" w:cs="方正仿宋_GBK"/>
          <w:color w:val="auto"/>
          <w:spacing w:val="2"/>
          <w:sz w:val="32"/>
          <w:szCs w:val="32"/>
          <w:lang w:eastAsia="zh-CN"/>
        </w:rPr>
        <w:t>）</w:t>
      </w:r>
      <w:r>
        <w:rPr>
          <w:rFonts w:hint="eastAsia" w:ascii="Times New Roman" w:hAnsi="Times New Roman" w:eastAsia="方正仿宋_GBK" w:cs="方正仿宋_GBK"/>
          <w:color w:val="auto"/>
          <w:spacing w:val="2"/>
          <w:sz w:val="32"/>
          <w:szCs w:val="32"/>
        </w:rPr>
        <w:t>如因不可抗力，致使本合同不能履行时，甲乙丙三方均有权提前终止本合同。</w:t>
      </w:r>
    </w:p>
    <w:p w14:paraId="1CCA4CC8">
      <w:pPr>
        <w:pStyle w:val="6"/>
        <w:numPr>
          <w:ilvl w:val="0"/>
          <w:numId w:val="0"/>
        </w:numPr>
        <w:snapToGrid/>
        <w:spacing w:after="0" w:line="560" w:lineRule="exact"/>
        <w:ind w:firstLine="680" w:firstLineChars="200"/>
        <w:jc w:val="both"/>
        <w:outlineLvl w:val="0"/>
        <w:rPr>
          <w:rFonts w:hint="eastAsia" w:ascii="Times New Roman" w:hAnsi="Times New Roman" w:eastAsia="方正黑体_GBK" w:cs="方正黑体_GBK"/>
          <w:bCs/>
          <w:color w:val="auto"/>
          <w:spacing w:val="10"/>
          <w:sz w:val="32"/>
          <w:szCs w:val="32"/>
        </w:rPr>
      </w:pPr>
      <w:r>
        <w:rPr>
          <w:rFonts w:hint="eastAsia" w:ascii="Times New Roman" w:hAnsi="Times New Roman" w:eastAsia="方正黑体_GBK" w:cs="方正黑体_GBK"/>
          <w:bCs/>
          <w:color w:val="auto"/>
          <w:spacing w:val="10"/>
          <w:sz w:val="32"/>
          <w:szCs w:val="32"/>
          <w:lang w:val="en-US" w:eastAsia="zh-CN"/>
        </w:rPr>
        <w:t>九</w:t>
      </w:r>
      <w:r>
        <w:rPr>
          <w:rFonts w:hint="eastAsia" w:ascii="Times New Roman" w:hAnsi="Times New Roman" w:eastAsia="方正黑体_GBK" w:cs="方正黑体_GBK"/>
          <w:bCs/>
          <w:color w:val="auto"/>
          <w:spacing w:val="10"/>
          <w:sz w:val="32"/>
          <w:szCs w:val="32"/>
          <w:lang w:eastAsia="zh-CN"/>
        </w:rPr>
        <w:t>、</w:t>
      </w:r>
      <w:r>
        <w:rPr>
          <w:rFonts w:hint="eastAsia" w:ascii="Times New Roman" w:hAnsi="Times New Roman" w:eastAsia="方正黑体_GBK" w:cs="方正黑体_GBK"/>
          <w:bCs/>
          <w:color w:val="auto"/>
          <w:spacing w:val="10"/>
          <w:sz w:val="32"/>
          <w:szCs w:val="32"/>
        </w:rPr>
        <w:t>采购人的权利和义务</w:t>
      </w:r>
    </w:p>
    <w:p w14:paraId="7B488616">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1、</w:t>
      </w:r>
      <w:r>
        <w:rPr>
          <w:rFonts w:hint="eastAsia" w:ascii="Times New Roman" w:hAnsi="Times New Roman" w:eastAsia="方正仿宋_GBK" w:cs="仿宋"/>
          <w:color w:val="auto"/>
          <w:kern w:val="2"/>
          <w:sz w:val="32"/>
          <w:szCs w:val="32"/>
        </w:rPr>
        <w:t>采购人具有督促、监督中标人按有关劳动法规为派驻采购人的服务人员办理劳动合同、社会保险、服装及薪酬发放、个人所得税等权利。</w:t>
      </w:r>
    </w:p>
    <w:p w14:paraId="1359BFD4">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2、</w:t>
      </w:r>
      <w:r>
        <w:rPr>
          <w:rFonts w:hint="eastAsia" w:ascii="Times New Roman" w:hAnsi="Times New Roman" w:eastAsia="方正仿宋_GBK" w:cs="仿宋"/>
          <w:color w:val="auto"/>
          <w:kern w:val="2"/>
          <w:sz w:val="32"/>
          <w:szCs w:val="32"/>
        </w:rPr>
        <w:t>采购人对一些重要岗位的设置、人员的录用与管理，以及一些重要的管理决策有直接参与权与审批权，采购人如认为有必要，可查阅中标人的财务状况及财务报表。</w:t>
      </w:r>
    </w:p>
    <w:p w14:paraId="30B1F91E">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3、</w:t>
      </w:r>
      <w:r>
        <w:rPr>
          <w:rFonts w:hint="eastAsia" w:ascii="Times New Roman" w:hAnsi="Times New Roman" w:eastAsia="方正仿宋_GBK" w:cs="仿宋"/>
          <w:color w:val="auto"/>
          <w:kern w:val="2"/>
          <w:sz w:val="32"/>
          <w:szCs w:val="32"/>
        </w:rPr>
        <w:t>新招聘服务人员须经采购人审核确认后方能上岗。未经采购人审核确认的人员，采购人不接受其服务，中标人与其形成劳动关系而承担的法律责任与采购人无关。</w:t>
      </w:r>
    </w:p>
    <w:p w14:paraId="49195AEB">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4、</w:t>
      </w:r>
      <w:r>
        <w:rPr>
          <w:rFonts w:hint="eastAsia" w:ascii="Times New Roman" w:hAnsi="Times New Roman" w:eastAsia="方正仿宋_GBK" w:cs="仿宋"/>
          <w:color w:val="auto"/>
          <w:kern w:val="2"/>
          <w:sz w:val="32"/>
          <w:szCs w:val="32"/>
        </w:rPr>
        <w:t>在项目合作过程中，采购人有权对服务人员的服务岗位进行调配，对不胜任者可要求更换。</w:t>
      </w:r>
    </w:p>
    <w:p w14:paraId="5CE973F8">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5、</w:t>
      </w:r>
      <w:r>
        <w:rPr>
          <w:rFonts w:hint="eastAsia" w:ascii="Times New Roman" w:hAnsi="Times New Roman" w:eastAsia="方正仿宋_GBK" w:cs="仿宋"/>
          <w:color w:val="auto"/>
          <w:kern w:val="2"/>
          <w:sz w:val="32"/>
          <w:szCs w:val="32"/>
        </w:rPr>
        <w:t>采购人有权监督检查中标人的服务过程，具有监督中标人按劳动法规为派驻服务人员办理劳动合同、社会保险及个人薪酬的权利。</w:t>
      </w:r>
    </w:p>
    <w:p w14:paraId="51DBA85B">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6、</w:t>
      </w:r>
      <w:r>
        <w:rPr>
          <w:rFonts w:hint="eastAsia" w:ascii="Times New Roman" w:hAnsi="Times New Roman" w:eastAsia="方正仿宋_GBK" w:cs="仿宋"/>
          <w:color w:val="auto"/>
          <w:kern w:val="2"/>
          <w:sz w:val="32"/>
          <w:szCs w:val="32"/>
        </w:rPr>
        <w:t>采购人可根据实际工作需要，以书面形式通知中标人对服务人员和服务岗位进行调整。服务人员有以下情况之一的，采购人可随时向中标人书面提出更换要求，中标人应在3日内完成更换人员的工作，更换人员费用由中标人承担：</w:t>
      </w:r>
    </w:p>
    <w:p w14:paraId="39EEB606">
      <w:pPr>
        <w:numPr>
          <w:ilvl w:val="0"/>
          <w:numId w:val="3"/>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rPr>
        <w:t>在试用期间被证明不符合录用条件的</w:t>
      </w:r>
      <w:r>
        <w:rPr>
          <w:rFonts w:hint="eastAsia" w:ascii="Times New Roman" w:hAnsi="Times New Roman" w:eastAsia="方正仿宋_GBK" w:cs="仿宋"/>
          <w:color w:val="auto"/>
          <w:kern w:val="2"/>
          <w:sz w:val="32"/>
          <w:szCs w:val="32"/>
          <w:lang w:eastAsia="zh-CN"/>
        </w:rPr>
        <w:t>；</w:t>
      </w:r>
    </w:p>
    <w:p w14:paraId="082EAEBD">
      <w:pPr>
        <w:numPr>
          <w:ilvl w:val="0"/>
          <w:numId w:val="3"/>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rPr>
        <w:t>违反采购人单位规章制度、业务规程或劳动纪律的；</w:t>
      </w:r>
    </w:p>
    <w:p w14:paraId="15F82DAD">
      <w:pPr>
        <w:numPr>
          <w:ilvl w:val="0"/>
          <w:numId w:val="3"/>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rPr>
        <w:t>严重失职，营私舞弊，对采购人利益造成严重损害的；</w:t>
      </w:r>
    </w:p>
    <w:p w14:paraId="2F01938B">
      <w:pPr>
        <w:numPr>
          <w:ilvl w:val="0"/>
          <w:numId w:val="3"/>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rPr>
        <w:t>有违法犯罪行为被追究刑事责任的；</w:t>
      </w:r>
    </w:p>
    <w:p w14:paraId="553C60FD">
      <w:pPr>
        <w:numPr>
          <w:ilvl w:val="0"/>
          <w:numId w:val="3"/>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rPr>
        <w:t>工作能力不强，不服从指挥、工作安排的；</w:t>
      </w:r>
    </w:p>
    <w:p w14:paraId="1A7BDF3F">
      <w:pPr>
        <w:numPr>
          <w:ilvl w:val="0"/>
          <w:numId w:val="3"/>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rPr>
        <w:t>违反法律、法规规定其它情形的。</w:t>
      </w:r>
    </w:p>
    <w:p w14:paraId="00DFCFF6">
      <w:pPr>
        <w:numPr>
          <w:ilvl w:val="0"/>
          <w:numId w:val="0"/>
        </w:numPr>
        <w:snapToGrid/>
        <w:spacing w:line="560" w:lineRule="exact"/>
        <w:ind w:firstLine="640" w:firstLineChars="200"/>
        <w:jc w:val="both"/>
        <w:rPr>
          <w:rFonts w:hint="eastAsia" w:ascii="Times New Roman" w:hAnsi="Times New Roman" w:eastAsia="方正仿宋_GBK" w:cs="仿宋"/>
          <w:color w:val="auto"/>
          <w:kern w:val="2"/>
          <w:sz w:val="32"/>
          <w:szCs w:val="32"/>
        </w:rPr>
      </w:pPr>
      <w:r>
        <w:rPr>
          <w:rFonts w:hint="eastAsia" w:ascii="Times New Roman" w:hAnsi="Times New Roman" w:eastAsia="方正仿宋_GBK" w:cs="仿宋"/>
          <w:color w:val="auto"/>
          <w:kern w:val="2"/>
          <w:sz w:val="32"/>
          <w:szCs w:val="32"/>
          <w:lang w:val="en-US" w:eastAsia="zh-CN"/>
        </w:rPr>
        <w:t>7、</w:t>
      </w:r>
      <w:r>
        <w:rPr>
          <w:rFonts w:hint="eastAsia" w:ascii="Times New Roman" w:hAnsi="Times New Roman" w:eastAsia="方正仿宋_GBK" w:cs="仿宋"/>
          <w:color w:val="auto"/>
          <w:kern w:val="2"/>
          <w:sz w:val="32"/>
          <w:szCs w:val="32"/>
        </w:rPr>
        <w:t>服务员工的考核工作，由采购人按照相关制度进行，奖惩由中标人落实。</w:t>
      </w:r>
    </w:p>
    <w:p w14:paraId="7C5432EE">
      <w:pPr>
        <w:pStyle w:val="6"/>
        <w:numPr>
          <w:ilvl w:val="0"/>
          <w:numId w:val="0"/>
        </w:numPr>
        <w:snapToGrid/>
        <w:spacing w:after="0" w:line="560" w:lineRule="exact"/>
        <w:ind w:firstLine="680" w:firstLineChars="200"/>
        <w:jc w:val="both"/>
        <w:outlineLvl w:val="0"/>
        <w:rPr>
          <w:rFonts w:hint="eastAsia" w:ascii="Times New Roman" w:hAnsi="Times New Roman" w:eastAsia="方正黑体_GBK" w:cs="方正黑体_GBK"/>
          <w:bCs/>
          <w:color w:val="auto"/>
          <w:spacing w:val="10"/>
          <w:sz w:val="32"/>
          <w:szCs w:val="32"/>
          <w:lang w:eastAsia="zh-CN"/>
        </w:rPr>
      </w:pPr>
      <w:r>
        <w:rPr>
          <w:rFonts w:hint="eastAsia" w:ascii="Times New Roman" w:hAnsi="Times New Roman" w:eastAsia="方正黑体_GBK" w:cs="方正黑体_GBK"/>
          <w:bCs/>
          <w:color w:val="auto"/>
          <w:spacing w:val="10"/>
          <w:sz w:val="32"/>
          <w:szCs w:val="32"/>
          <w:lang w:val="en-US" w:eastAsia="zh-CN"/>
        </w:rPr>
        <w:t>十</w:t>
      </w:r>
      <w:r>
        <w:rPr>
          <w:rFonts w:hint="eastAsia" w:ascii="Times New Roman" w:hAnsi="Times New Roman" w:eastAsia="方正黑体_GBK" w:cs="方正黑体_GBK"/>
          <w:bCs/>
          <w:color w:val="auto"/>
          <w:spacing w:val="10"/>
          <w:sz w:val="32"/>
          <w:szCs w:val="32"/>
          <w:lang w:eastAsia="zh-CN"/>
        </w:rPr>
        <w:t>、考核</w:t>
      </w:r>
    </w:p>
    <w:p w14:paraId="68C46507">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snapToGrid/>
          <w:color w:val="auto"/>
          <w:kern w:val="2"/>
          <w:sz w:val="32"/>
          <w:szCs w:val="32"/>
          <w:highlight w:val="none"/>
          <w:lang w:val="en-US" w:eastAsia="zh-CN"/>
        </w:rPr>
        <w:t>采购人按照《</w:t>
      </w:r>
      <w:r>
        <w:rPr>
          <w:rFonts w:hint="eastAsia" w:ascii="Times New Roman" w:hAnsi="Times New Roman" w:eastAsia="方正仿宋_GBK" w:cs="方正仿宋_GBK"/>
          <w:b w:val="0"/>
          <w:bCs w:val="0"/>
          <w:color w:val="auto"/>
          <w:sz w:val="32"/>
          <w:szCs w:val="32"/>
          <w:highlight w:val="none"/>
        </w:rPr>
        <w:t>服务质量考核表</w:t>
      </w:r>
      <w:r>
        <w:rPr>
          <w:rFonts w:hint="eastAsia" w:ascii="Times New Roman" w:hAnsi="Times New Roman" w:eastAsia="方正仿宋_GBK" w:cs="方正仿宋_GBK"/>
          <w:snapToGrid w:val="0"/>
          <w:color w:val="auto"/>
          <w:kern w:val="0"/>
          <w:sz w:val="32"/>
          <w:szCs w:val="32"/>
          <w:highlight w:val="none"/>
          <w:lang w:val="en-US" w:eastAsia="zh-CN"/>
        </w:rPr>
        <w:t>》</w:t>
      </w:r>
      <w:r>
        <w:rPr>
          <w:rFonts w:hint="eastAsia" w:ascii="Times New Roman" w:hAnsi="Times New Roman" w:eastAsia="方正仿宋_GBK" w:cs="方正仿宋_GBK"/>
          <w:color w:val="auto"/>
          <w:kern w:val="0"/>
          <w:sz w:val="32"/>
          <w:szCs w:val="32"/>
          <w:highlight w:val="none"/>
          <w:lang w:val="en-US" w:eastAsia="zh-CN"/>
        </w:rPr>
        <w:t>分别于服务期满6个月和12个月时对中标人进行两次定期考核以</w:t>
      </w:r>
      <w:r>
        <w:rPr>
          <w:rFonts w:hint="eastAsia" w:ascii="Times New Roman" w:hAnsi="Times New Roman" w:eastAsia="方正仿宋_GBK" w:cs="方正仿宋_GBK"/>
          <w:snapToGrid w:val="0"/>
          <w:color w:val="auto"/>
          <w:kern w:val="0"/>
          <w:sz w:val="32"/>
          <w:szCs w:val="32"/>
          <w:highlight w:val="none"/>
          <w:lang w:val="en-US" w:eastAsia="zh-CN"/>
        </w:rPr>
        <w:t>，</w:t>
      </w:r>
      <w:r>
        <w:rPr>
          <w:rFonts w:hint="eastAsia" w:ascii="Times New Roman" w:hAnsi="Times New Roman" w:eastAsia="方正仿宋_GBK" w:cs="方正仿宋_GBK"/>
          <w:snapToGrid/>
          <w:color w:val="auto"/>
          <w:kern w:val="0"/>
          <w:sz w:val="32"/>
          <w:szCs w:val="32"/>
          <w:highlight w:val="none"/>
          <w:lang w:val="en-US" w:eastAsia="zh-CN"/>
        </w:rPr>
        <w:t>考核评分满分100分，并根据年度考核平均得分情况确定</w:t>
      </w:r>
      <w:r>
        <w:rPr>
          <w:rFonts w:hint="eastAsia" w:ascii="Times New Roman" w:hAnsi="Times New Roman" w:eastAsia="方正仿宋_GBK" w:cs="方正仿宋_GBK"/>
          <w:snapToGrid/>
          <w:color w:val="auto"/>
          <w:sz w:val="32"/>
          <w:szCs w:val="32"/>
          <w:highlight w:val="none"/>
          <w:lang w:val="en-US" w:eastAsia="zh-CN"/>
        </w:rPr>
        <w:t>第12个月</w:t>
      </w:r>
      <w:r>
        <w:rPr>
          <w:rFonts w:hint="eastAsia" w:ascii="Times New Roman" w:hAnsi="Times New Roman" w:eastAsia="方正仿宋_GBK" w:cs="方正仿宋_GBK"/>
          <w:snapToGrid/>
          <w:color w:val="auto"/>
          <w:kern w:val="0"/>
          <w:sz w:val="32"/>
          <w:szCs w:val="32"/>
          <w:highlight w:val="none"/>
          <w:lang w:val="en-US" w:eastAsia="zh-CN"/>
        </w:rPr>
        <w:t>应付服务费金额</w:t>
      </w:r>
      <w:r>
        <w:rPr>
          <w:rFonts w:hint="eastAsia" w:ascii="Times New Roman" w:hAnsi="Times New Roman" w:eastAsia="方正仿宋_GBK" w:cs="方正仿宋_GBK"/>
          <w:snapToGrid/>
          <w:color w:val="auto"/>
          <w:sz w:val="32"/>
          <w:szCs w:val="32"/>
          <w:highlight w:val="none"/>
          <w:lang w:val="en-US" w:eastAsia="zh-CN"/>
        </w:rPr>
        <w:t>：</w:t>
      </w:r>
    </w:p>
    <w:p w14:paraId="071D794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snapToGrid/>
          <w:color w:val="auto"/>
          <w:kern w:val="0"/>
          <w:sz w:val="32"/>
          <w:szCs w:val="32"/>
          <w:highlight w:val="none"/>
          <w:lang w:val="en-US" w:eastAsia="zh-CN"/>
        </w:rPr>
        <w:t>1、年度平均得分≥90分，</w:t>
      </w:r>
      <w:r>
        <w:rPr>
          <w:rFonts w:hint="eastAsia" w:ascii="Times New Roman" w:hAnsi="Times New Roman" w:eastAsia="方正仿宋_GBK" w:cs="方正仿宋_GBK"/>
          <w:snapToGrid/>
          <w:color w:val="auto"/>
          <w:kern w:val="0"/>
          <w:sz w:val="32"/>
          <w:szCs w:val="32"/>
          <w:highlight w:val="none"/>
        </w:rPr>
        <w:t>全额支付</w:t>
      </w:r>
      <w:r>
        <w:rPr>
          <w:rFonts w:hint="eastAsia" w:ascii="Times New Roman" w:hAnsi="Times New Roman" w:eastAsia="方正仿宋_GBK" w:cs="方正仿宋_GBK"/>
          <w:snapToGrid/>
          <w:color w:val="auto"/>
          <w:kern w:val="0"/>
          <w:sz w:val="32"/>
          <w:szCs w:val="32"/>
          <w:highlight w:val="none"/>
          <w:lang w:val="en-US" w:eastAsia="zh-CN"/>
        </w:rPr>
        <w:t>第12个月应付</w:t>
      </w:r>
      <w:r>
        <w:rPr>
          <w:rFonts w:hint="eastAsia" w:ascii="Times New Roman" w:hAnsi="Times New Roman" w:eastAsia="方正仿宋_GBK" w:cs="方正仿宋_GBK"/>
          <w:snapToGrid/>
          <w:color w:val="auto"/>
          <w:kern w:val="0"/>
          <w:sz w:val="32"/>
          <w:szCs w:val="32"/>
          <w:highlight w:val="none"/>
        </w:rPr>
        <w:t>服务费</w:t>
      </w:r>
      <w:r>
        <w:rPr>
          <w:rFonts w:hint="eastAsia" w:ascii="Times New Roman" w:hAnsi="Times New Roman" w:eastAsia="方正仿宋_GBK" w:cs="方正仿宋_GBK"/>
          <w:snapToGrid/>
          <w:color w:val="auto"/>
          <w:kern w:val="0"/>
          <w:sz w:val="32"/>
          <w:szCs w:val="32"/>
          <w:highlight w:val="none"/>
          <w:lang w:val="en-US" w:eastAsia="zh-CN"/>
        </w:rPr>
        <w:t>；</w:t>
      </w:r>
    </w:p>
    <w:p w14:paraId="68E3FE2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snapToGrid/>
          <w:color w:val="auto"/>
          <w:kern w:val="0"/>
          <w:sz w:val="32"/>
          <w:szCs w:val="32"/>
          <w:highlight w:val="none"/>
          <w:lang w:val="en-US" w:eastAsia="zh-CN"/>
        </w:rPr>
        <w:t>2、90＞年度平均得分≥80分，支付第12个月应付服务费的80%；</w:t>
      </w:r>
    </w:p>
    <w:p w14:paraId="0E0183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snapToGrid/>
          <w:color w:val="auto"/>
          <w:kern w:val="0"/>
          <w:sz w:val="32"/>
          <w:szCs w:val="32"/>
          <w:highlight w:val="none"/>
          <w:lang w:val="en-US" w:eastAsia="zh-CN"/>
        </w:rPr>
        <w:t>3、80＞年度平均得分≥70分，支付第12个月应付服务费的70%；</w:t>
      </w:r>
    </w:p>
    <w:p w14:paraId="63A3C4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snapToGrid/>
          <w:color w:val="auto"/>
          <w:kern w:val="0"/>
          <w:sz w:val="32"/>
          <w:szCs w:val="32"/>
          <w:highlight w:val="none"/>
          <w:lang w:val="en-US" w:eastAsia="zh-CN"/>
        </w:rPr>
        <w:t>4、70＞年度平均得分≥60分，支付第12个月应付服务费的60%；</w:t>
      </w:r>
    </w:p>
    <w:p w14:paraId="34E2A95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snapToGrid/>
          <w:color w:val="auto"/>
          <w:kern w:val="0"/>
          <w:sz w:val="32"/>
          <w:szCs w:val="32"/>
          <w:highlight w:val="none"/>
          <w:lang w:val="en-US" w:eastAsia="zh-CN"/>
        </w:rPr>
        <w:t>5、年度平均得分为＜60分的，采购人有权扣除第12个月全部应付服务费不予支付。</w:t>
      </w:r>
    </w:p>
    <w:p w14:paraId="6498258D">
      <w:pPr>
        <w:keepNext w:val="0"/>
        <w:keepLines w:val="0"/>
        <w:pageBreakBefore w:val="0"/>
        <w:overflowPunct/>
        <w:topLinePunct w:val="0"/>
        <w:bidi w:val="0"/>
        <w:snapToGrid/>
        <w:spacing w:line="540" w:lineRule="exact"/>
        <w:ind w:left="0" w:leftChars="0" w:right="0"/>
        <w:jc w:val="center"/>
        <w:outlineLvl w:val="9"/>
        <w:rPr>
          <w:rFonts w:hint="eastAsia" w:ascii="Times New Roman" w:hAnsi="Times New Roman" w:eastAsia="方正仿宋_GBK" w:cs="方正仿宋_GBK"/>
          <w:b/>
          <w:bCs/>
          <w:color w:val="auto"/>
          <w:sz w:val="32"/>
          <w:szCs w:val="32"/>
          <w:highlight w:val="none"/>
        </w:rPr>
      </w:pPr>
    </w:p>
    <w:p w14:paraId="2C4C6022">
      <w:pPr>
        <w:keepNext w:val="0"/>
        <w:keepLines w:val="0"/>
        <w:pageBreakBefore w:val="0"/>
        <w:overflowPunct/>
        <w:topLinePunct w:val="0"/>
        <w:bidi w:val="0"/>
        <w:snapToGrid/>
        <w:spacing w:line="540" w:lineRule="exact"/>
        <w:ind w:left="0" w:leftChars="0" w:right="0"/>
        <w:jc w:val="center"/>
        <w:outlineLvl w:val="9"/>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b/>
          <w:bCs/>
          <w:color w:val="auto"/>
          <w:sz w:val="32"/>
          <w:szCs w:val="32"/>
          <w:highlight w:val="none"/>
        </w:rPr>
        <w:t>服务质量考核表</w:t>
      </w:r>
    </w:p>
    <w:tbl>
      <w:tblPr>
        <w:tblStyle w:val="13"/>
        <w:tblW w:w="8956" w:type="dxa"/>
        <w:jc w:val="center"/>
        <w:tblLayout w:type="fixed"/>
        <w:tblCellMar>
          <w:top w:w="0" w:type="dxa"/>
          <w:left w:w="108" w:type="dxa"/>
          <w:bottom w:w="0" w:type="dxa"/>
          <w:right w:w="108" w:type="dxa"/>
        </w:tblCellMar>
      </w:tblPr>
      <w:tblGrid>
        <w:gridCol w:w="595"/>
        <w:gridCol w:w="1018"/>
        <w:gridCol w:w="1700"/>
        <w:gridCol w:w="3273"/>
        <w:gridCol w:w="748"/>
        <w:gridCol w:w="824"/>
        <w:gridCol w:w="798"/>
      </w:tblGrid>
      <w:tr w14:paraId="7B6AD4AB">
        <w:tblPrEx>
          <w:tblCellMar>
            <w:top w:w="0" w:type="dxa"/>
            <w:left w:w="108" w:type="dxa"/>
            <w:bottom w:w="0" w:type="dxa"/>
            <w:right w:w="108" w:type="dxa"/>
          </w:tblCellMar>
        </w:tblPrEx>
        <w:trPr>
          <w:trHeight w:val="964" w:hRule="atLeast"/>
          <w:jc w:val="center"/>
        </w:trPr>
        <w:tc>
          <w:tcPr>
            <w:tcW w:w="595" w:type="dxa"/>
            <w:tcBorders>
              <w:top w:val="single" w:color="auto" w:sz="4" w:space="0"/>
              <w:left w:val="single" w:color="auto" w:sz="4" w:space="0"/>
              <w:bottom w:val="single" w:color="auto" w:sz="4" w:space="0"/>
              <w:right w:val="single" w:color="auto" w:sz="4" w:space="0"/>
            </w:tcBorders>
            <w:noWrap/>
            <w:vAlign w:val="center"/>
          </w:tcPr>
          <w:p w14:paraId="44BFEDE1">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序号</w:t>
            </w:r>
          </w:p>
        </w:tc>
        <w:tc>
          <w:tcPr>
            <w:tcW w:w="1018" w:type="dxa"/>
            <w:tcBorders>
              <w:top w:val="single" w:color="auto" w:sz="4" w:space="0"/>
              <w:left w:val="nil"/>
              <w:bottom w:val="single" w:color="auto" w:sz="4" w:space="0"/>
              <w:right w:val="single" w:color="auto" w:sz="4" w:space="0"/>
            </w:tcBorders>
            <w:noWrap/>
            <w:vAlign w:val="center"/>
          </w:tcPr>
          <w:p w14:paraId="06ABEAC6">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考核</w:t>
            </w:r>
          </w:p>
          <w:p w14:paraId="65DC4A6F">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项目</w:t>
            </w:r>
          </w:p>
        </w:tc>
        <w:tc>
          <w:tcPr>
            <w:tcW w:w="1700" w:type="dxa"/>
            <w:tcBorders>
              <w:top w:val="single" w:color="auto" w:sz="4" w:space="0"/>
              <w:left w:val="nil"/>
              <w:bottom w:val="single" w:color="auto" w:sz="4" w:space="0"/>
              <w:right w:val="single" w:color="auto" w:sz="4" w:space="0"/>
            </w:tcBorders>
            <w:noWrap/>
            <w:vAlign w:val="center"/>
          </w:tcPr>
          <w:p w14:paraId="070F7C79">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考核内容</w:t>
            </w:r>
          </w:p>
        </w:tc>
        <w:tc>
          <w:tcPr>
            <w:tcW w:w="3273" w:type="dxa"/>
            <w:tcBorders>
              <w:top w:val="single" w:color="auto" w:sz="4" w:space="0"/>
              <w:left w:val="nil"/>
              <w:bottom w:val="single" w:color="auto" w:sz="4" w:space="0"/>
              <w:right w:val="single" w:color="auto" w:sz="4" w:space="0"/>
            </w:tcBorders>
            <w:noWrap w:val="0"/>
            <w:vAlign w:val="center"/>
          </w:tcPr>
          <w:p w14:paraId="3DA861C4">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考核标准</w:t>
            </w:r>
          </w:p>
        </w:tc>
        <w:tc>
          <w:tcPr>
            <w:tcW w:w="748" w:type="dxa"/>
            <w:tcBorders>
              <w:top w:val="single" w:color="auto" w:sz="4" w:space="0"/>
              <w:left w:val="nil"/>
              <w:bottom w:val="single" w:color="auto" w:sz="4" w:space="0"/>
              <w:right w:val="single" w:color="auto" w:sz="4" w:space="0"/>
            </w:tcBorders>
            <w:noWrap/>
            <w:vAlign w:val="center"/>
          </w:tcPr>
          <w:p w14:paraId="4A5685AE">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分值</w:t>
            </w:r>
          </w:p>
        </w:tc>
        <w:tc>
          <w:tcPr>
            <w:tcW w:w="824" w:type="dxa"/>
            <w:tcBorders>
              <w:top w:val="single" w:color="auto" w:sz="4" w:space="0"/>
              <w:left w:val="nil"/>
              <w:bottom w:val="single" w:color="auto" w:sz="4" w:space="0"/>
              <w:right w:val="single" w:color="auto" w:sz="4" w:space="0"/>
            </w:tcBorders>
            <w:noWrap/>
            <w:vAlign w:val="center"/>
          </w:tcPr>
          <w:p w14:paraId="46DF9D29">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评分</w:t>
            </w:r>
          </w:p>
        </w:tc>
        <w:tc>
          <w:tcPr>
            <w:tcW w:w="798" w:type="dxa"/>
            <w:tcBorders>
              <w:top w:val="single" w:color="auto" w:sz="4" w:space="0"/>
              <w:left w:val="nil"/>
              <w:bottom w:val="single" w:color="auto" w:sz="4" w:space="0"/>
              <w:right w:val="single" w:color="auto" w:sz="4" w:space="0"/>
            </w:tcBorders>
            <w:noWrap/>
            <w:vAlign w:val="center"/>
          </w:tcPr>
          <w:p w14:paraId="38F4AC94">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备注</w:t>
            </w:r>
          </w:p>
        </w:tc>
      </w:tr>
      <w:tr w14:paraId="6B05D505">
        <w:tblPrEx>
          <w:tblCellMar>
            <w:top w:w="0" w:type="dxa"/>
            <w:left w:w="108" w:type="dxa"/>
            <w:bottom w:w="0" w:type="dxa"/>
            <w:right w:w="108" w:type="dxa"/>
          </w:tblCellMar>
        </w:tblPrEx>
        <w:trPr>
          <w:trHeight w:val="90" w:hRule="atLeast"/>
          <w:jc w:val="center"/>
        </w:trPr>
        <w:tc>
          <w:tcPr>
            <w:tcW w:w="595" w:type="dxa"/>
            <w:tcBorders>
              <w:top w:val="nil"/>
              <w:left w:val="single" w:color="auto" w:sz="4" w:space="0"/>
              <w:bottom w:val="single" w:color="auto" w:sz="4" w:space="0"/>
              <w:right w:val="single" w:color="auto" w:sz="4" w:space="0"/>
            </w:tcBorders>
            <w:noWrap/>
            <w:vAlign w:val="center"/>
          </w:tcPr>
          <w:p w14:paraId="112C4D16">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w:t>
            </w:r>
          </w:p>
        </w:tc>
        <w:tc>
          <w:tcPr>
            <w:tcW w:w="1018" w:type="dxa"/>
            <w:vMerge w:val="restart"/>
            <w:tcBorders>
              <w:top w:val="single" w:color="auto" w:sz="4" w:space="0"/>
              <w:left w:val="single" w:color="auto" w:sz="4" w:space="0"/>
              <w:bottom w:val="single" w:color="auto" w:sz="4" w:space="0"/>
              <w:right w:val="single" w:color="auto" w:sz="4" w:space="0"/>
            </w:tcBorders>
            <w:noWrap/>
            <w:vAlign w:val="center"/>
          </w:tcPr>
          <w:p w14:paraId="1B404DD0">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lang w:val="en-US" w:eastAsia="zh-CN"/>
              </w:rPr>
              <w:t>现场</w:t>
            </w:r>
            <w:r>
              <w:rPr>
                <w:rFonts w:hint="eastAsia" w:ascii="Times New Roman" w:hAnsi="Times New Roman" w:eastAsia="方正仿宋_GBK" w:cs="方正仿宋_GBK"/>
                <w:color w:val="auto"/>
                <w:sz w:val="24"/>
                <w:szCs w:val="24"/>
                <w:highlight w:val="none"/>
              </w:rPr>
              <w:t>驻点综合管理服务</w:t>
            </w:r>
          </w:p>
        </w:tc>
        <w:tc>
          <w:tcPr>
            <w:tcW w:w="1700" w:type="dxa"/>
            <w:tcBorders>
              <w:top w:val="nil"/>
              <w:left w:val="nil"/>
              <w:bottom w:val="single" w:color="auto" w:sz="4" w:space="0"/>
              <w:right w:val="single" w:color="auto" w:sz="4" w:space="0"/>
            </w:tcBorders>
            <w:noWrap/>
            <w:vAlign w:val="center"/>
          </w:tcPr>
          <w:p w14:paraId="360807AE">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工作态度</w:t>
            </w:r>
          </w:p>
        </w:tc>
        <w:tc>
          <w:tcPr>
            <w:tcW w:w="3273" w:type="dxa"/>
            <w:tcBorders>
              <w:top w:val="nil"/>
              <w:left w:val="nil"/>
              <w:bottom w:val="single" w:color="auto" w:sz="4" w:space="0"/>
              <w:right w:val="single" w:color="auto" w:sz="4" w:space="0"/>
            </w:tcBorders>
            <w:noWrap w:val="0"/>
            <w:vAlign w:val="center"/>
          </w:tcPr>
          <w:p w14:paraId="265A674C">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lang w:val="en-US" w:eastAsia="zh-CN"/>
              </w:rPr>
              <w:t>服从组织领导，</w:t>
            </w:r>
            <w:r>
              <w:rPr>
                <w:rFonts w:hint="eastAsia" w:ascii="Times New Roman" w:hAnsi="Times New Roman" w:eastAsia="方正仿宋_GBK" w:cs="方正仿宋_GBK"/>
                <w:color w:val="auto"/>
                <w:sz w:val="24"/>
                <w:szCs w:val="24"/>
                <w:highlight w:val="none"/>
              </w:rPr>
              <w:t>积极配合采购人安排的工作任务,</w:t>
            </w:r>
            <w:r>
              <w:rPr>
                <w:rFonts w:hint="eastAsia" w:ascii="Times New Roman" w:hAnsi="Times New Roman" w:eastAsia="方正仿宋_GBK" w:cs="方正仿宋_GBK"/>
                <w:color w:val="auto"/>
                <w:sz w:val="24"/>
                <w:szCs w:val="24"/>
                <w:highlight w:val="none"/>
                <w:lang w:val="en-US" w:eastAsia="zh-CN"/>
              </w:rPr>
              <w:t>协调管理好服务人员</w:t>
            </w:r>
            <w:r>
              <w:rPr>
                <w:rFonts w:hint="eastAsia" w:ascii="Times New Roman" w:hAnsi="Times New Roman" w:eastAsia="方正仿宋_GBK" w:cs="方正仿宋_GBK"/>
                <w:color w:val="auto"/>
                <w:sz w:val="24"/>
                <w:szCs w:val="24"/>
                <w:highlight w:val="none"/>
              </w:rPr>
              <w:t>。（每发现一次扣</w:t>
            </w:r>
            <w:r>
              <w:rPr>
                <w:rFonts w:hint="eastAsia" w:ascii="Times New Roman" w:hAnsi="Times New Roman" w:eastAsia="方正仿宋_GBK" w:cs="方正仿宋_GBK"/>
                <w:color w:val="auto"/>
                <w:sz w:val="24"/>
                <w:szCs w:val="24"/>
                <w:highlight w:val="none"/>
                <w:lang w:val="en-US" w:eastAsia="zh-CN"/>
              </w:rPr>
              <w:t>2</w:t>
            </w:r>
            <w:r>
              <w:rPr>
                <w:rFonts w:hint="eastAsia" w:ascii="Times New Roman" w:hAnsi="Times New Roman" w:eastAsia="方正仿宋_GBK" w:cs="方正仿宋_GBK"/>
                <w:color w:val="auto"/>
                <w:sz w:val="24"/>
                <w:szCs w:val="24"/>
                <w:highlight w:val="none"/>
              </w:rPr>
              <w:t>分）</w:t>
            </w:r>
          </w:p>
        </w:tc>
        <w:tc>
          <w:tcPr>
            <w:tcW w:w="748" w:type="dxa"/>
            <w:tcBorders>
              <w:top w:val="nil"/>
              <w:left w:val="nil"/>
              <w:bottom w:val="single" w:color="auto" w:sz="4" w:space="0"/>
              <w:right w:val="single" w:color="auto" w:sz="4" w:space="0"/>
            </w:tcBorders>
            <w:noWrap/>
            <w:vAlign w:val="center"/>
          </w:tcPr>
          <w:p w14:paraId="279F1003">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10</w:t>
            </w:r>
          </w:p>
        </w:tc>
        <w:tc>
          <w:tcPr>
            <w:tcW w:w="824" w:type="dxa"/>
            <w:tcBorders>
              <w:top w:val="nil"/>
              <w:left w:val="nil"/>
              <w:bottom w:val="single" w:color="auto" w:sz="4" w:space="0"/>
              <w:right w:val="single" w:color="auto" w:sz="4" w:space="0"/>
            </w:tcBorders>
            <w:noWrap/>
            <w:vAlign w:val="center"/>
          </w:tcPr>
          <w:p w14:paraId="7D081429">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8" w:type="dxa"/>
            <w:tcBorders>
              <w:top w:val="nil"/>
              <w:left w:val="nil"/>
              <w:bottom w:val="single" w:color="auto" w:sz="4" w:space="0"/>
              <w:right w:val="single" w:color="auto" w:sz="4" w:space="0"/>
            </w:tcBorders>
            <w:noWrap/>
            <w:vAlign w:val="center"/>
          </w:tcPr>
          <w:p w14:paraId="3EE31D20">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7C76E3A9">
        <w:tblPrEx>
          <w:tblCellMar>
            <w:top w:w="0" w:type="dxa"/>
            <w:left w:w="108" w:type="dxa"/>
            <w:bottom w:w="0" w:type="dxa"/>
            <w:right w:w="108" w:type="dxa"/>
          </w:tblCellMar>
        </w:tblPrEx>
        <w:trPr>
          <w:trHeight w:val="1116" w:hRule="atLeast"/>
          <w:jc w:val="center"/>
        </w:trPr>
        <w:tc>
          <w:tcPr>
            <w:tcW w:w="595" w:type="dxa"/>
            <w:tcBorders>
              <w:top w:val="nil"/>
              <w:left w:val="single" w:color="auto" w:sz="4" w:space="0"/>
              <w:bottom w:val="single" w:color="auto" w:sz="4" w:space="0"/>
              <w:right w:val="single" w:color="auto" w:sz="4" w:space="0"/>
            </w:tcBorders>
            <w:noWrap/>
            <w:vAlign w:val="center"/>
          </w:tcPr>
          <w:p w14:paraId="25C140D7">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2</w:t>
            </w:r>
          </w:p>
        </w:tc>
        <w:tc>
          <w:tcPr>
            <w:tcW w:w="1018" w:type="dxa"/>
            <w:vMerge w:val="continue"/>
            <w:tcBorders>
              <w:left w:val="single" w:color="auto" w:sz="4" w:space="0"/>
              <w:right w:val="single" w:color="auto" w:sz="4" w:space="0"/>
            </w:tcBorders>
            <w:noWrap/>
            <w:vAlign w:val="center"/>
          </w:tcPr>
          <w:p w14:paraId="77B6E2EF">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p>
        </w:tc>
        <w:tc>
          <w:tcPr>
            <w:tcW w:w="1700" w:type="dxa"/>
            <w:tcBorders>
              <w:top w:val="nil"/>
              <w:left w:val="nil"/>
              <w:bottom w:val="single" w:color="auto" w:sz="4" w:space="0"/>
              <w:right w:val="single" w:color="auto" w:sz="4" w:space="0"/>
            </w:tcBorders>
            <w:noWrap/>
            <w:vAlign w:val="center"/>
          </w:tcPr>
          <w:p w14:paraId="29BC029E">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人员招聘</w:t>
            </w:r>
          </w:p>
        </w:tc>
        <w:tc>
          <w:tcPr>
            <w:tcW w:w="3273" w:type="dxa"/>
            <w:tcBorders>
              <w:top w:val="nil"/>
              <w:left w:val="nil"/>
              <w:bottom w:val="single" w:color="auto" w:sz="4" w:space="0"/>
              <w:right w:val="single" w:color="auto" w:sz="4" w:space="0"/>
            </w:tcBorders>
            <w:noWrap w:val="0"/>
            <w:vAlign w:val="center"/>
          </w:tcPr>
          <w:p w14:paraId="046A1F5A">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及时招聘服务人员，补充空缺岗位。</w:t>
            </w:r>
            <w:r>
              <w:rPr>
                <w:rFonts w:hint="eastAsia" w:ascii="Times New Roman" w:hAnsi="Times New Roman" w:eastAsia="方正仿宋_GBK" w:cs="方正仿宋_GBK"/>
                <w:color w:val="auto"/>
                <w:sz w:val="24"/>
                <w:szCs w:val="24"/>
                <w:highlight w:val="none"/>
              </w:rPr>
              <w:t>（</w:t>
            </w:r>
            <w:r>
              <w:rPr>
                <w:rFonts w:hint="eastAsia" w:ascii="Times New Roman" w:hAnsi="Times New Roman" w:eastAsia="方正仿宋_GBK" w:cs="方正仿宋_GBK"/>
                <w:color w:val="auto"/>
                <w:sz w:val="24"/>
                <w:szCs w:val="24"/>
                <w:highlight w:val="none"/>
                <w:lang w:val="en-US" w:eastAsia="zh-CN"/>
              </w:rPr>
              <w:t>非采购人要求，</w:t>
            </w:r>
            <w:r>
              <w:rPr>
                <w:rFonts w:hint="eastAsia" w:ascii="Times New Roman" w:hAnsi="Times New Roman" w:eastAsia="方正仿宋_GBK" w:cs="方正仿宋_GBK"/>
                <w:color w:val="auto"/>
                <w:sz w:val="24"/>
                <w:szCs w:val="24"/>
                <w:highlight w:val="none"/>
              </w:rPr>
              <w:t>每发现一次扣</w:t>
            </w:r>
            <w:r>
              <w:rPr>
                <w:rFonts w:hint="eastAsia" w:ascii="Times New Roman" w:hAnsi="Times New Roman" w:eastAsia="方正仿宋_GBK" w:cs="方正仿宋_GBK"/>
                <w:color w:val="auto"/>
                <w:sz w:val="24"/>
                <w:szCs w:val="24"/>
                <w:highlight w:val="none"/>
                <w:lang w:val="en-US" w:eastAsia="zh-CN"/>
              </w:rPr>
              <w:t>2</w:t>
            </w:r>
            <w:r>
              <w:rPr>
                <w:rFonts w:hint="eastAsia" w:ascii="Times New Roman" w:hAnsi="Times New Roman" w:eastAsia="方正仿宋_GBK" w:cs="方正仿宋_GBK"/>
                <w:color w:val="auto"/>
                <w:sz w:val="24"/>
                <w:szCs w:val="24"/>
                <w:highlight w:val="none"/>
              </w:rPr>
              <w:t>分）</w:t>
            </w:r>
          </w:p>
        </w:tc>
        <w:tc>
          <w:tcPr>
            <w:tcW w:w="748" w:type="dxa"/>
            <w:tcBorders>
              <w:top w:val="nil"/>
              <w:left w:val="nil"/>
              <w:bottom w:val="single" w:color="auto" w:sz="4" w:space="0"/>
              <w:right w:val="single" w:color="auto" w:sz="4" w:space="0"/>
            </w:tcBorders>
            <w:noWrap/>
            <w:vAlign w:val="center"/>
          </w:tcPr>
          <w:p w14:paraId="04E54BD4">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10</w:t>
            </w:r>
          </w:p>
        </w:tc>
        <w:tc>
          <w:tcPr>
            <w:tcW w:w="824" w:type="dxa"/>
            <w:tcBorders>
              <w:top w:val="nil"/>
              <w:left w:val="nil"/>
              <w:bottom w:val="single" w:color="auto" w:sz="4" w:space="0"/>
              <w:right w:val="single" w:color="auto" w:sz="4" w:space="0"/>
            </w:tcBorders>
            <w:noWrap/>
            <w:vAlign w:val="center"/>
          </w:tcPr>
          <w:p w14:paraId="2E109292">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p>
        </w:tc>
        <w:tc>
          <w:tcPr>
            <w:tcW w:w="798" w:type="dxa"/>
            <w:tcBorders>
              <w:top w:val="nil"/>
              <w:left w:val="nil"/>
              <w:bottom w:val="single" w:color="auto" w:sz="4" w:space="0"/>
              <w:right w:val="single" w:color="auto" w:sz="4" w:space="0"/>
            </w:tcBorders>
            <w:noWrap/>
            <w:vAlign w:val="center"/>
          </w:tcPr>
          <w:p w14:paraId="5EF35FB7">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p>
        </w:tc>
      </w:tr>
      <w:tr w14:paraId="7817E520">
        <w:tblPrEx>
          <w:tblCellMar>
            <w:top w:w="0" w:type="dxa"/>
            <w:left w:w="108" w:type="dxa"/>
            <w:bottom w:w="0" w:type="dxa"/>
            <w:right w:w="108" w:type="dxa"/>
          </w:tblCellMar>
        </w:tblPrEx>
        <w:trPr>
          <w:trHeight w:val="1127" w:hRule="atLeast"/>
          <w:jc w:val="center"/>
        </w:trPr>
        <w:tc>
          <w:tcPr>
            <w:tcW w:w="595" w:type="dxa"/>
            <w:tcBorders>
              <w:top w:val="nil"/>
              <w:left w:val="single" w:color="auto" w:sz="4" w:space="0"/>
              <w:bottom w:val="single" w:color="auto" w:sz="4" w:space="0"/>
              <w:right w:val="single" w:color="auto" w:sz="4" w:space="0"/>
            </w:tcBorders>
            <w:noWrap/>
            <w:vAlign w:val="center"/>
          </w:tcPr>
          <w:p w14:paraId="33FB5FB8">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3</w:t>
            </w:r>
          </w:p>
        </w:tc>
        <w:tc>
          <w:tcPr>
            <w:tcW w:w="1018" w:type="dxa"/>
            <w:vMerge w:val="continue"/>
            <w:tcBorders>
              <w:top w:val="single" w:color="auto" w:sz="4" w:space="0"/>
              <w:left w:val="single" w:color="auto" w:sz="4" w:space="0"/>
              <w:bottom w:val="single" w:color="auto" w:sz="4" w:space="0"/>
              <w:right w:val="single" w:color="auto" w:sz="4" w:space="0"/>
            </w:tcBorders>
            <w:noWrap w:val="0"/>
            <w:vAlign w:val="center"/>
          </w:tcPr>
          <w:p w14:paraId="72625613">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p>
        </w:tc>
        <w:tc>
          <w:tcPr>
            <w:tcW w:w="1700" w:type="dxa"/>
            <w:tcBorders>
              <w:top w:val="nil"/>
              <w:left w:val="nil"/>
              <w:bottom w:val="single" w:color="auto" w:sz="4" w:space="0"/>
              <w:right w:val="single" w:color="auto" w:sz="4" w:space="0"/>
            </w:tcBorders>
            <w:noWrap/>
            <w:vAlign w:val="center"/>
          </w:tcPr>
          <w:p w14:paraId="02B97485">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出勤情况</w:t>
            </w:r>
          </w:p>
        </w:tc>
        <w:tc>
          <w:tcPr>
            <w:tcW w:w="3273" w:type="dxa"/>
            <w:tcBorders>
              <w:top w:val="nil"/>
              <w:left w:val="nil"/>
              <w:bottom w:val="single" w:color="auto" w:sz="4" w:space="0"/>
              <w:right w:val="single" w:color="auto" w:sz="4" w:space="0"/>
            </w:tcBorders>
            <w:noWrap w:val="0"/>
            <w:vAlign w:val="center"/>
          </w:tcPr>
          <w:p w14:paraId="13F363CF">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正确记录对服务人员进行考勤登记（未对服务人员考勤登记的，每发现一次扣</w:t>
            </w:r>
            <w:r>
              <w:rPr>
                <w:rFonts w:hint="eastAsia" w:ascii="Times New Roman" w:hAnsi="Times New Roman" w:eastAsia="方正仿宋_GBK" w:cs="方正仿宋_GBK"/>
                <w:color w:val="auto"/>
                <w:sz w:val="24"/>
                <w:szCs w:val="24"/>
                <w:highlight w:val="none"/>
                <w:lang w:val="en-US" w:eastAsia="zh-CN"/>
              </w:rPr>
              <w:t>2</w:t>
            </w:r>
            <w:r>
              <w:rPr>
                <w:rFonts w:hint="eastAsia" w:ascii="Times New Roman" w:hAnsi="Times New Roman" w:eastAsia="方正仿宋_GBK" w:cs="方正仿宋_GBK"/>
                <w:color w:val="auto"/>
                <w:sz w:val="24"/>
                <w:szCs w:val="24"/>
                <w:highlight w:val="none"/>
              </w:rPr>
              <w:t>分）</w:t>
            </w:r>
          </w:p>
        </w:tc>
        <w:tc>
          <w:tcPr>
            <w:tcW w:w="748" w:type="dxa"/>
            <w:tcBorders>
              <w:top w:val="nil"/>
              <w:left w:val="nil"/>
              <w:bottom w:val="single" w:color="auto" w:sz="4" w:space="0"/>
              <w:right w:val="single" w:color="auto" w:sz="4" w:space="0"/>
            </w:tcBorders>
            <w:noWrap/>
            <w:vAlign w:val="center"/>
          </w:tcPr>
          <w:p w14:paraId="79186EDA">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10</w:t>
            </w:r>
          </w:p>
        </w:tc>
        <w:tc>
          <w:tcPr>
            <w:tcW w:w="824" w:type="dxa"/>
            <w:tcBorders>
              <w:top w:val="nil"/>
              <w:left w:val="nil"/>
              <w:bottom w:val="single" w:color="auto" w:sz="4" w:space="0"/>
              <w:right w:val="single" w:color="auto" w:sz="4" w:space="0"/>
            </w:tcBorders>
            <w:noWrap/>
            <w:vAlign w:val="center"/>
          </w:tcPr>
          <w:p w14:paraId="4AC9D763">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8" w:type="dxa"/>
            <w:tcBorders>
              <w:top w:val="nil"/>
              <w:left w:val="nil"/>
              <w:bottom w:val="single" w:color="auto" w:sz="4" w:space="0"/>
              <w:right w:val="single" w:color="auto" w:sz="4" w:space="0"/>
            </w:tcBorders>
            <w:noWrap/>
            <w:vAlign w:val="center"/>
          </w:tcPr>
          <w:p w14:paraId="13333905">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6584A0A2">
        <w:tblPrEx>
          <w:tblCellMar>
            <w:top w:w="0" w:type="dxa"/>
            <w:left w:w="108" w:type="dxa"/>
            <w:bottom w:w="0" w:type="dxa"/>
            <w:right w:w="108" w:type="dxa"/>
          </w:tblCellMar>
        </w:tblPrEx>
        <w:trPr>
          <w:trHeight w:val="1106" w:hRule="atLeast"/>
          <w:jc w:val="center"/>
        </w:trPr>
        <w:tc>
          <w:tcPr>
            <w:tcW w:w="595" w:type="dxa"/>
            <w:tcBorders>
              <w:top w:val="nil"/>
              <w:left w:val="single" w:color="auto" w:sz="4" w:space="0"/>
              <w:bottom w:val="single" w:color="auto" w:sz="4" w:space="0"/>
              <w:right w:val="single" w:color="auto" w:sz="4" w:space="0"/>
            </w:tcBorders>
            <w:noWrap/>
            <w:vAlign w:val="center"/>
          </w:tcPr>
          <w:p w14:paraId="40617126">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lang w:val="en-US" w:eastAsia="zh-CN"/>
              </w:rPr>
              <w:t>4</w:t>
            </w:r>
          </w:p>
        </w:tc>
        <w:tc>
          <w:tcPr>
            <w:tcW w:w="1018" w:type="dxa"/>
            <w:vMerge w:val="continue"/>
            <w:tcBorders>
              <w:top w:val="single" w:color="auto" w:sz="4" w:space="0"/>
              <w:left w:val="single" w:color="auto" w:sz="4" w:space="0"/>
              <w:bottom w:val="single" w:color="auto" w:sz="4" w:space="0"/>
              <w:right w:val="single" w:color="auto" w:sz="4" w:space="0"/>
            </w:tcBorders>
            <w:noWrap w:val="0"/>
            <w:vAlign w:val="center"/>
          </w:tcPr>
          <w:p w14:paraId="79EECE3D">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p>
        </w:tc>
        <w:tc>
          <w:tcPr>
            <w:tcW w:w="1700" w:type="dxa"/>
            <w:tcBorders>
              <w:top w:val="nil"/>
              <w:left w:val="nil"/>
              <w:bottom w:val="single" w:color="auto" w:sz="4" w:space="0"/>
              <w:right w:val="single" w:color="auto" w:sz="4" w:space="0"/>
            </w:tcBorders>
            <w:noWrap/>
            <w:vAlign w:val="center"/>
          </w:tcPr>
          <w:p w14:paraId="33977CAF">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争议处理</w:t>
            </w:r>
          </w:p>
        </w:tc>
        <w:tc>
          <w:tcPr>
            <w:tcW w:w="3273" w:type="dxa"/>
            <w:tcBorders>
              <w:top w:val="nil"/>
              <w:left w:val="nil"/>
              <w:bottom w:val="single" w:color="auto" w:sz="4" w:space="0"/>
              <w:right w:val="single" w:color="auto" w:sz="4" w:space="0"/>
            </w:tcBorders>
            <w:noWrap w:val="0"/>
            <w:vAlign w:val="center"/>
          </w:tcPr>
          <w:p w14:paraId="4B6CE5BA">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劳动仲议、工伤事件、应急事件及时跟进和处理（未及时跟进的每发现一次扣5分）</w:t>
            </w:r>
          </w:p>
        </w:tc>
        <w:tc>
          <w:tcPr>
            <w:tcW w:w="748" w:type="dxa"/>
            <w:tcBorders>
              <w:top w:val="nil"/>
              <w:left w:val="nil"/>
              <w:bottom w:val="single" w:color="auto" w:sz="4" w:space="0"/>
              <w:right w:val="single" w:color="auto" w:sz="4" w:space="0"/>
            </w:tcBorders>
            <w:noWrap/>
            <w:vAlign w:val="center"/>
          </w:tcPr>
          <w:p w14:paraId="2C9BA6F4">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10</w:t>
            </w:r>
          </w:p>
        </w:tc>
        <w:tc>
          <w:tcPr>
            <w:tcW w:w="824" w:type="dxa"/>
            <w:tcBorders>
              <w:top w:val="nil"/>
              <w:left w:val="nil"/>
              <w:bottom w:val="single" w:color="auto" w:sz="4" w:space="0"/>
              <w:right w:val="single" w:color="auto" w:sz="4" w:space="0"/>
            </w:tcBorders>
            <w:noWrap/>
            <w:vAlign w:val="center"/>
          </w:tcPr>
          <w:p w14:paraId="07B6435D">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8" w:type="dxa"/>
            <w:tcBorders>
              <w:top w:val="nil"/>
              <w:left w:val="nil"/>
              <w:bottom w:val="single" w:color="auto" w:sz="4" w:space="0"/>
              <w:right w:val="single" w:color="auto" w:sz="4" w:space="0"/>
            </w:tcBorders>
            <w:noWrap/>
            <w:vAlign w:val="center"/>
          </w:tcPr>
          <w:p w14:paraId="3A36A39B">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6A6692E1">
        <w:tblPrEx>
          <w:tblCellMar>
            <w:top w:w="0" w:type="dxa"/>
            <w:left w:w="108" w:type="dxa"/>
            <w:bottom w:w="0" w:type="dxa"/>
            <w:right w:w="108" w:type="dxa"/>
          </w:tblCellMar>
        </w:tblPrEx>
        <w:trPr>
          <w:trHeight w:val="1095" w:hRule="atLeast"/>
          <w:jc w:val="center"/>
        </w:trPr>
        <w:tc>
          <w:tcPr>
            <w:tcW w:w="595" w:type="dxa"/>
            <w:tcBorders>
              <w:top w:val="nil"/>
              <w:left w:val="single" w:color="auto" w:sz="4" w:space="0"/>
              <w:bottom w:val="single" w:color="auto" w:sz="4" w:space="0"/>
              <w:right w:val="single" w:color="auto" w:sz="4" w:space="0"/>
            </w:tcBorders>
            <w:noWrap/>
            <w:vAlign w:val="center"/>
          </w:tcPr>
          <w:p w14:paraId="38DB6046">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lang w:val="en-US" w:eastAsia="zh-CN"/>
              </w:rPr>
              <w:t>5</w:t>
            </w:r>
          </w:p>
        </w:tc>
        <w:tc>
          <w:tcPr>
            <w:tcW w:w="1018" w:type="dxa"/>
            <w:vMerge w:val="restart"/>
            <w:tcBorders>
              <w:top w:val="single" w:color="auto" w:sz="4" w:space="0"/>
              <w:left w:val="single" w:color="auto" w:sz="4" w:space="0"/>
              <w:bottom w:val="single" w:color="auto" w:sz="4" w:space="0"/>
              <w:right w:val="single" w:color="auto" w:sz="4" w:space="0"/>
            </w:tcBorders>
            <w:noWrap/>
            <w:vAlign w:val="center"/>
          </w:tcPr>
          <w:p w14:paraId="60B0780A">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员工履职</w:t>
            </w:r>
          </w:p>
        </w:tc>
        <w:tc>
          <w:tcPr>
            <w:tcW w:w="1700" w:type="dxa"/>
            <w:tcBorders>
              <w:top w:val="nil"/>
              <w:left w:val="nil"/>
              <w:bottom w:val="single" w:color="auto" w:sz="4" w:space="0"/>
              <w:right w:val="single" w:color="auto" w:sz="4" w:space="0"/>
            </w:tcBorders>
            <w:noWrap w:val="0"/>
            <w:vAlign w:val="center"/>
          </w:tcPr>
          <w:p w14:paraId="611C13FE">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服务质量</w:t>
            </w:r>
          </w:p>
        </w:tc>
        <w:tc>
          <w:tcPr>
            <w:tcW w:w="3273" w:type="dxa"/>
            <w:tcBorders>
              <w:top w:val="nil"/>
              <w:left w:val="nil"/>
              <w:bottom w:val="single" w:color="auto" w:sz="4" w:space="0"/>
              <w:right w:val="single" w:color="auto" w:sz="4" w:space="0"/>
            </w:tcBorders>
            <w:noWrap w:val="0"/>
            <w:vAlign w:val="center"/>
          </w:tcPr>
          <w:p w14:paraId="1CE52549">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员工按</w:t>
            </w:r>
            <w:r>
              <w:rPr>
                <w:rFonts w:hint="eastAsia" w:ascii="Times New Roman" w:hAnsi="Times New Roman" w:eastAsia="方正仿宋_GBK" w:cs="方正仿宋_GBK"/>
                <w:color w:val="auto"/>
                <w:sz w:val="24"/>
                <w:szCs w:val="24"/>
                <w:highlight w:val="none"/>
                <w:lang w:val="en-US" w:eastAsia="zh-CN"/>
              </w:rPr>
              <w:t>服务职责</w:t>
            </w:r>
            <w:r>
              <w:rPr>
                <w:rFonts w:hint="eastAsia" w:ascii="Times New Roman" w:hAnsi="Times New Roman" w:eastAsia="方正仿宋_GBK" w:cs="方正仿宋_GBK"/>
                <w:color w:val="auto"/>
                <w:sz w:val="24"/>
                <w:szCs w:val="24"/>
                <w:highlight w:val="none"/>
              </w:rPr>
              <w:t>要求履职，未发生差错的（每次差错报告扣2分）</w:t>
            </w:r>
          </w:p>
        </w:tc>
        <w:tc>
          <w:tcPr>
            <w:tcW w:w="748" w:type="dxa"/>
            <w:tcBorders>
              <w:top w:val="nil"/>
              <w:left w:val="nil"/>
              <w:bottom w:val="single" w:color="auto" w:sz="4" w:space="0"/>
              <w:right w:val="single" w:color="auto" w:sz="4" w:space="0"/>
            </w:tcBorders>
            <w:noWrap/>
            <w:vAlign w:val="center"/>
          </w:tcPr>
          <w:p w14:paraId="52E5964A">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10</w:t>
            </w:r>
          </w:p>
        </w:tc>
        <w:tc>
          <w:tcPr>
            <w:tcW w:w="824" w:type="dxa"/>
            <w:tcBorders>
              <w:top w:val="nil"/>
              <w:left w:val="nil"/>
              <w:bottom w:val="single" w:color="auto" w:sz="4" w:space="0"/>
              <w:right w:val="single" w:color="auto" w:sz="4" w:space="0"/>
            </w:tcBorders>
            <w:noWrap/>
            <w:vAlign w:val="center"/>
          </w:tcPr>
          <w:p w14:paraId="329B011A">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8" w:type="dxa"/>
            <w:tcBorders>
              <w:top w:val="nil"/>
              <w:left w:val="nil"/>
              <w:bottom w:val="single" w:color="auto" w:sz="4" w:space="0"/>
              <w:right w:val="single" w:color="auto" w:sz="4" w:space="0"/>
            </w:tcBorders>
            <w:noWrap/>
            <w:vAlign w:val="center"/>
          </w:tcPr>
          <w:p w14:paraId="0ED52F19">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5F67A67F">
        <w:tblPrEx>
          <w:tblCellMar>
            <w:top w:w="0" w:type="dxa"/>
            <w:left w:w="108" w:type="dxa"/>
            <w:bottom w:w="0" w:type="dxa"/>
            <w:right w:w="108" w:type="dxa"/>
          </w:tblCellMar>
        </w:tblPrEx>
        <w:trPr>
          <w:trHeight w:val="779" w:hRule="atLeast"/>
          <w:jc w:val="center"/>
        </w:trPr>
        <w:tc>
          <w:tcPr>
            <w:tcW w:w="595" w:type="dxa"/>
            <w:tcBorders>
              <w:top w:val="nil"/>
              <w:left w:val="single" w:color="auto" w:sz="4" w:space="0"/>
              <w:bottom w:val="single" w:color="auto" w:sz="4" w:space="0"/>
              <w:right w:val="single" w:color="auto" w:sz="4" w:space="0"/>
            </w:tcBorders>
            <w:noWrap/>
            <w:vAlign w:val="center"/>
          </w:tcPr>
          <w:p w14:paraId="48B5C27F">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lang w:val="en-US" w:eastAsia="zh-CN"/>
              </w:rPr>
              <w:t>6</w:t>
            </w:r>
          </w:p>
        </w:tc>
        <w:tc>
          <w:tcPr>
            <w:tcW w:w="1018" w:type="dxa"/>
            <w:vMerge w:val="continue"/>
            <w:tcBorders>
              <w:top w:val="single" w:color="auto" w:sz="4" w:space="0"/>
              <w:left w:val="single" w:color="auto" w:sz="4" w:space="0"/>
              <w:bottom w:val="single" w:color="auto" w:sz="4" w:space="0"/>
              <w:right w:val="single" w:color="auto" w:sz="4" w:space="0"/>
            </w:tcBorders>
            <w:noWrap w:val="0"/>
            <w:vAlign w:val="center"/>
          </w:tcPr>
          <w:p w14:paraId="3C34A650">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p>
        </w:tc>
        <w:tc>
          <w:tcPr>
            <w:tcW w:w="1700" w:type="dxa"/>
            <w:tcBorders>
              <w:top w:val="nil"/>
              <w:left w:val="nil"/>
              <w:bottom w:val="single" w:color="auto" w:sz="4" w:space="0"/>
              <w:right w:val="single" w:color="auto" w:sz="4" w:space="0"/>
            </w:tcBorders>
            <w:noWrap/>
            <w:vAlign w:val="center"/>
          </w:tcPr>
          <w:p w14:paraId="68E05AD1">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服务数量</w:t>
            </w:r>
          </w:p>
        </w:tc>
        <w:tc>
          <w:tcPr>
            <w:tcW w:w="3273" w:type="dxa"/>
            <w:tcBorders>
              <w:top w:val="nil"/>
              <w:left w:val="nil"/>
              <w:bottom w:val="single" w:color="auto" w:sz="4" w:space="0"/>
              <w:right w:val="single" w:color="auto" w:sz="4" w:space="0"/>
            </w:tcBorders>
            <w:noWrap w:val="0"/>
            <w:vAlign w:val="center"/>
          </w:tcPr>
          <w:p w14:paraId="10BA4A8E">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实际服务时数小于采购要求的按比例扣减</w:t>
            </w:r>
          </w:p>
        </w:tc>
        <w:tc>
          <w:tcPr>
            <w:tcW w:w="748" w:type="dxa"/>
            <w:tcBorders>
              <w:top w:val="nil"/>
              <w:left w:val="nil"/>
              <w:bottom w:val="single" w:color="auto" w:sz="4" w:space="0"/>
              <w:right w:val="single" w:color="auto" w:sz="4" w:space="0"/>
            </w:tcBorders>
            <w:noWrap/>
            <w:vAlign w:val="center"/>
          </w:tcPr>
          <w:p w14:paraId="7C3B8DF8">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10</w:t>
            </w:r>
          </w:p>
        </w:tc>
        <w:tc>
          <w:tcPr>
            <w:tcW w:w="824" w:type="dxa"/>
            <w:tcBorders>
              <w:top w:val="nil"/>
              <w:left w:val="nil"/>
              <w:bottom w:val="single" w:color="auto" w:sz="4" w:space="0"/>
              <w:right w:val="single" w:color="auto" w:sz="4" w:space="0"/>
            </w:tcBorders>
            <w:noWrap/>
            <w:vAlign w:val="center"/>
          </w:tcPr>
          <w:p w14:paraId="78995505">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8" w:type="dxa"/>
            <w:tcBorders>
              <w:top w:val="nil"/>
              <w:left w:val="nil"/>
              <w:bottom w:val="single" w:color="auto" w:sz="4" w:space="0"/>
              <w:right w:val="single" w:color="auto" w:sz="4" w:space="0"/>
            </w:tcBorders>
            <w:noWrap/>
            <w:vAlign w:val="center"/>
          </w:tcPr>
          <w:p w14:paraId="4C8068E9">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57ACCFE2">
        <w:tblPrEx>
          <w:tblCellMar>
            <w:top w:w="0" w:type="dxa"/>
            <w:left w:w="108" w:type="dxa"/>
            <w:bottom w:w="0" w:type="dxa"/>
            <w:right w:w="108" w:type="dxa"/>
          </w:tblCellMar>
        </w:tblPrEx>
        <w:trPr>
          <w:trHeight w:val="1772" w:hRule="atLeast"/>
          <w:jc w:val="center"/>
        </w:trPr>
        <w:tc>
          <w:tcPr>
            <w:tcW w:w="595" w:type="dxa"/>
            <w:tcBorders>
              <w:top w:val="nil"/>
              <w:left w:val="single" w:color="auto" w:sz="4" w:space="0"/>
              <w:bottom w:val="single" w:color="auto" w:sz="4" w:space="0"/>
              <w:right w:val="single" w:color="auto" w:sz="4" w:space="0"/>
            </w:tcBorders>
            <w:noWrap/>
            <w:vAlign w:val="center"/>
          </w:tcPr>
          <w:p w14:paraId="50F9D31F">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lang w:val="en-US" w:eastAsia="zh-CN"/>
              </w:rPr>
              <w:t>7</w:t>
            </w:r>
          </w:p>
        </w:tc>
        <w:tc>
          <w:tcPr>
            <w:tcW w:w="1018" w:type="dxa"/>
            <w:vMerge w:val="continue"/>
            <w:tcBorders>
              <w:top w:val="single" w:color="auto" w:sz="4" w:space="0"/>
              <w:left w:val="single" w:color="auto" w:sz="4" w:space="0"/>
              <w:bottom w:val="single" w:color="auto" w:sz="4" w:space="0"/>
              <w:right w:val="single" w:color="auto" w:sz="4" w:space="0"/>
            </w:tcBorders>
            <w:noWrap w:val="0"/>
            <w:vAlign w:val="center"/>
          </w:tcPr>
          <w:p w14:paraId="1D7758EC">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p>
        </w:tc>
        <w:tc>
          <w:tcPr>
            <w:tcW w:w="1700" w:type="dxa"/>
            <w:tcBorders>
              <w:top w:val="nil"/>
              <w:left w:val="nil"/>
              <w:bottom w:val="single" w:color="auto" w:sz="4" w:space="0"/>
              <w:right w:val="single" w:color="auto" w:sz="4" w:space="0"/>
            </w:tcBorders>
            <w:noWrap/>
            <w:vAlign w:val="center"/>
          </w:tcPr>
          <w:p w14:paraId="4A588495">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员工仪容仪表和精神面貌</w:t>
            </w:r>
          </w:p>
        </w:tc>
        <w:tc>
          <w:tcPr>
            <w:tcW w:w="3273" w:type="dxa"/>
            <w:tcBorders>
              <w:top w:val="nil"/>
              <w:left w:val="nil"/>
              <w:bottom w:val="single" w:color="auto" w:sz="4" w:space="0"/>
              <w:right w:val="single" w:color="auto" w:sz="4" w:space="0"/>
            </w:tcBorders>
            <w:noWrap w:val="0"/>
            <w:vAlign w:val="center"/>
          </w:tcPr>
          <w:p w14:paraId="60DC215B">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员工仪容仪表整洁得体，精神面貌积极阳光，自觉维护</w:t>
            </w:r>
            <w:r>
              <w:rPr>
                <w:rFonts w:hint="eastAsia" w:ascii="Times New Roman" w:hAnsi="Times New Roman" w:eastAsia="方正仿宋_GBK" w:cs="方正仿宋_GBK"/>
                <w:color w:val="auto"/>
                <w:sz w:val="24"/>
                <w:szCs w:val="24"/>
                <w:highlight w:val="none"/>
                <w:lang w:val="en-US" w:eastAsia="zh-CN"/>
              </w:rPr>
              <w:t>采购人</w:t>
            </w:r>
            <w:r>
              <w:rPr>
                <w:rFonts w:hint="eastAsia" w:ascii="Times New Roman" w:hAnsi="Times New Roman" w:eastAsia="方正仿宋_GBK" w:cs="方正仿宋_GBK"/>
                <w:color w:val="auto"/>
                <w:sz w:val="24"/>
                <w:szCs w:val="24"/>
                <w:highlight w:val="none"/>
              </w:rPr>
              <w:t>的形象（每发现一次不维护</w:t>
            </w:r>
            <w:r>
              <w:rPr>
                <w:rFonts w:hint="eastAsia" w:ascii="Times New Roman" w:hAnsi="Times New Roman" w:eastAsia="方正仿宋_GBK" w:cs="方正仿宋_GBK"/>
                <w:color w:val="auto"/>
                <w:sz w:val="24"/>
                <w:szCs w:val="24"/>
                <w:highlight w:val="none"/>
                <w:lang w:val="en-US" w:eastAsia="zh-CN"/>
              </w:rPr>
              <w:t>采购人</w:t>
            </w:r>
            <w:r>
              <w:rPr>
                <w:rFonts w:hint="eastAsia" w:ascii="Times New Roman" w:hAnsi="Times New Roman" w:eastAsia="方正仿宋_GBK" w:cs="方正仿宋_GBK"/>
                <w:color w:val="auto"/>
                <w:sz w:val="24"/>
                <w:szCs w:val="24"/>
                <w:highlight w:val="none"/>
              </w:rPr>
              <w:t>荣誉，诋毁</w:t>
            </w:r>
            <w:r>
              <w:rPr>
                <w:rFonts w:hint="eastAsia" w:ascii="Times New Roman" w:hAnsi="Times New Roman" w:eastAsia="方正仿宋_GBK" w:cs="方正仿宋_GBK"/>
                <w:color w:val="auto"/>
                <w:sz w:val="24"/>
                <w:szCs w:val="24"/>
                <w:highlight w:val="none"/>
                <w:lang w:val="en-US" w:eastAsia="zh-CN"/>
              </w:rPr>
              <w:t>采购人</w:t>
            </w:r>
            <w:r>
              <w:rPr>
                <w:rFonts w:hint="eastAsia" w:ascii="Times New Roman" w:hAnsi="Times New Roman" w:eastAsia="方正仿宋_GBK" w:cs="方正仿宋_GBK"/>
                <w:color w:val="auto"/>
                <w:sz w:val="24"/>
                <w:szCs w:val="24"/>
                <w:highlight w:val="none"/>
              </w:rPr>
              <w:t>形象</w:t>
            </w:r>
            <w:r>
              <w:rPr>
                <w:rFonts w:hint="eastAsia" w:ascii="Times New Roman" w:hAnsi="Times New Roman" w:eastAsia="方正仿宋_GBK" w:cs="方正仿宋_GBK"/>
                <w:color w:val="auto"/>
                <w:sz w:val="24"/>
                <w:szCs w:val="24"/>
                <w:highlight w:val="none"/>
                <w:lang w:eastAsia="zh-CN"/>
              </w:rPr>
              <w:t>、</w:t>
            </w:r>
            <w:r>
              <w:rPr>
                <w:rFonts w:hint="eastAsia" w:ascii="Times New Roman" w:hAnsi="Times New Roman" w:eastAsia="方正仿宋_GBK" w:cs="方正仿宋_GBK"/>
                <w:color w:val="auto"/>
                <w:sz w:val="24"/>
                <w:szCs w:val="24"/>
                <w:highlight w:val="none"/>
              </w:rPr>
              <w:t>破坏安定团结的扣2分）</w:t>
            </w:r>
          </w:p>
        </w:tc>
        <w:tc>
          <w:tcPr>
            <w:tcW w:w="748" w:type="dxa"/>
            <w:tcBorders>
              <w:top w:val="nil"/>
              <w:left w:val="nil"/>
              <w:bottom w:val="single" w:color="auto" w:sz="4" w:space="0"/>
              <w:right w:val="single" w:color="auto" w:sz="4" w:space="0"/>
            </w:tcBorders>
            <w:noWrap/>
            <w:vAlign w:val="center"/>
          </w:tcPr>
          <w:p w14:paraId="7D11FCAB">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10</w:t>
            </w:r>
          </w:p>
        </w:tc>
        <w:tc>
          <w:tcPr>
            <w:tcW w:w="824" w:type="dxa"/>
            <w:tcBorders>
              <w:top w:val="nil"/>
              <w:left w:val="nil"/>
              <w:bottom w:val="single" w:color="auto" w:sz="4" w:space="0"/>
              <w:right w:val="single" w:color="auto" w:sz="4" w:space="0"/>
            </w:tcBorders>
            <w:noWrap/>
            <w:vAlign w:val="center"/>
          </w:tcPr>
          <w:p w14:paraId="4169F821">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p>
        </w:tc>
        <w:tc>
          <w:tcPr>
            <w:tcW w:w="798" w:type="dxa"/>
            <w:tcBorders>
              <w:top w:val="nil"/>
              <w:left w:val="nil"/>
              <w:bottom w:val="single" w:color="auto" w:sz="4" w:space="0"/>
              <w:right w:val="single" w:color="auto" w:sz="4" w:space="0"/>
            </w:tcBorders>
            <w:noWrap/>
            <w:vAlign w:val="center"/>
          </w:tcPr>
          <w:p w14:paraId="41E7E34E">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p>
        </w:tc>
      </w:tr>
      <w:tr w14:paraId="07707F70">
        <w:tblPrEx>
          <w:tblCellMar>
            <w:top w:w="0" w:type="dxa"/>
            <w:left w:w="108" w:type="dxa"/>
            <w:bottom w:w="0" w:type="dxa"/>
            <w:right w:w="108" w:type="dxa"/>
          </w:tblCellMar>
        </w:tblPrEx>
        <w:trPr>
          <w:trHeight w:val="1139" w:hRule="atLeast"/>
          <w:jc w:val="center"/>
        </w:trPr>
        <w:tc>
          <w:tcPr>
            <w:tcW w:w="595" w:type="dxa"/>
            <w:tcBorders>
              <w:top w:val="nil"/>
              <w:left w:val="single" w:color="auto" w:sz="4" w:space="0"/>
              <w:bottom w:val="single" w:color="auto" w:sz="4" w:space="0"/>
              <w:right w:val="single" w:color="auto" w:sz="4" w:space="0"/>
            </w:tcBorders>
            <w:noWrap/>
            <w:vAlign w:val="center"/>
          </w:tcPr>
          <w:p w14:paraId="59CC95E9">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8</w:t>
            </w:r>
          </w:p>
        </w:tc>
        <w:tc>
          <w:tcPr>
            <w:tcW w:w="1018" w:type="dxa"/>
            <w:vMerge w:val="continue"/>
            <w:tcBorders>
              <w:top w:val="single" w:color="auto" w:sz="4" w:space="0"/>
              <w:left w:val="single" w:color="auto" w:sz="4" w:space="0"/>
              <w:bottom w:val="single" w:color="auto" w:sz="4" w:space="0"/>
              <w:right w:val="single" w:color="auto" w:sz="4" w:space="0"/>
            </w:tcBorders>
            <w:noWrap w:val="0"/>
            <w:vAlign w:val="center"/>
          </w:tcPr>
          <w:p w14:paraId="0BE9EC6A">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p>
        </w:tc>
        <w:tc>
          <w:tcPr>
            <w:tcW w:w="1700" w:type="dxa"/>
            <w:tcBorders>
              <w:top w:val="nil"/>
              <w:left w:val="nil"/>
              <w:bottom w:val="single" w:color="auto" w:sz="4" w:space="0"/>
              <w:right w:val="single" w:color="auto" w:sz="4" w:space="0"/>
            </w:tcBorders>
            <w:noWrap/>
            <w:vAlign w:val="center"/>
          </w:tcPr>
          <w:p w14:paraId="478C85A8">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落实传染病防控安全要求的</w:t>
            </w:r>
          </w:p>
        </w:tc>
        <w:tc>
          <w:tcPr>
            <w:tcW w:w="3273" w:type="dxa"/>
            <w:tcBorders>
              <w:top w:val="nil"/>
              <w:left w:val="nil"/>
              <w:bottom w:val="single" w:color="auto" w:sz="4" w:space="0"/>
              <w:right w:val="single" w:color="auto" w:sz="4" w:space="0"/>
            </w:tcBorders>
            <w:noWrap w:val="0"/>
            <w:vAlign w:val="center"/>
          </w:tcPr>
          <w:p w14:paraId="7EE2B907">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员工积极配合落实</w:t>
            </w:r>
            <w:r>
              <w:rPr>
                <w:rFonts w:hint="eastAsia" w:ascii="Times New Roman" w:hAnsi="Times New Roman" w:eastAsia="方正仿宋_GBK" w:cs="方正仿宋_GBK"/>
                <w:color w:val="auto"/>
                <w:sz w:val="24"/>
                <w:szCs w:val="24"/>
                <w:highlight w:val="none"/>
                <w:lang w:val="en-US" w:eastAsia="zh-CN"/>
              </w:rPr>
              <w:t>采购</w:t>
            </w:r>
            <w:r>
              <w:rPr>
                <w:rFonts w:hint="eastAsia" w:ascii="Times New Roman" w:hAnsi="Times New Roman" w:eastAsia="方正仿宋_GBK" w:cs="方正仿宋_GBK"/>
                <w:color w:val="auto"/>
                <w:sz w:val="24"/>
                <w:szCs w:val="24"/>
                <w:highlight w:val="none"/>
              </w:rPr>
              <w:t>的传染病防控和安全管理要求（每发现一次不符合的扣2分）</w:t>
            </w:r>
          </w:p>
        </w:tc>
        <w:tc>
          <w:tcPr>
            <w:tcW w:w="748" w:type="dxa"/>
            <w:tcBorders>
              <w:top w:val="nil"/>
              <w:left w:val="nil"/>
              <w:bottom w:val="single" w:color="auto" w:sz="4" w:space="0"/>
              <w:right w:val="single" w:color="auto" w:sz="4" w:space="0"/>
            </w:tcBorders>
            <w:noWrap/>
            <w:vAlign w:val="center"/>
          </w:tcPr>
          <w:p w14:paraId="67F41531">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10</w:t>
            </w:r>
          </w:p>
        </w:tc>
        <w:tc>
          <w:tcPr>
            <w:tcW w:w="824" w:type="dxa"/>
            <w:tcBorders>
              <w:top w:val="nil"/>
              <w:left w:val="nil"/>
              <w:bottom w:val="single" w:color="auto" w:sz="4" w:space="0"/>
              <w:right w:val="single" w:color="auto" w:sz="4" w:space="0"/>
            </w:tcBorders>
            <w:noWrap/>
            <w:vAlign w:val="center"/>
          </w:tcPr>
          <w:p w14:paraId="19CF3A8C">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8" w:type="dxa"/>
            <w:tcBorders>
              <w:top w:val="nil"/>
              <w:left w:val="nil"/>
              <w:bottom w:val="single" w:color="auto" w:sz="4" w:space="0"/>
              <w:right w:val="single" w:color="auto" w:sz="4" w:space="0"/>
            </w:tcBorders>
            <w:noWrap/>
            <w:vAlign w:val="center"/>
          </w:tcPr>
          <w:p w14:paraId="47010840">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56334DB1">
        <w:tblPrEx>
          <w:tblCellMar>
            <w:top w:w="0" w:type="dxa"/>
            <w:left w:w="108" w:type="dxa"/>
            <w:bottom w:w="0" w:type="dxa"/>
            <w:right w:w="108" w:type="dxa"/>
          </w:tblCellMar>
        </w:tblPrEx>
        <w:trPr>
          <w:trHeight w:val="1409" w:hRule="atLeast"/>
          <w:jc w:val="center"/>
        </w:trPr>
        <w:tc>
          <w:tcPr>
            <w:tcW w:w="595" w:type="dxa"/>
            <w:tcBorders>
              <w:top w:val="nil"/>
              <w:left w:val="single" w:color="auto" w:sz="4" w:space="0"/>
              <w:bottom w:val="single" w:color="auto" w:sz="4" w:space="0"/>
              <w:right w:val="single" w:color="auto" w:sz="4" w:space="0"/>
            </w:tcBorders>
            <w:noWrap/>
            <w:vAlign w:val="center"/>
          </w:tcPr>
          <w:p w14:paraId="076477A4">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9</w:t>
            </w:r>
          </w:p>
        </w:tc>
        <w:tc>
          <w:tcPr>
            <w:tcW w:w="1018" w:type="dxa"/>
            <w:vMerge w:val="restart"/>
            <w:tcBorders>
              <w:top w:val="single" w:color="auto" w:sz="4" w:space="0"/>
              <w:left w:val="single" w:color="auto" w:sz="4" w:space="0"/>
              <w:bottom w:val="single" w:color="auto" w:sz="4" w:space="0"/>
              <w:right w:val="single" w:color="auto" w:sz="4" w:space="0"/>
            </w:tcBorders>
            <w:noWrap w:val="0"/>
            <w:vAlign w:val="center"/>
          </w:tcPr>
          <w:p w14:paraId="5435B123">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lang w:val="en-US" w:eastAsia="zh-Hans"/>
              </w:rPr>
              <w:t>中标人与服务人员劳资关系纠纷情况</w:t>
            </w:r>
          </w:p>
        </w:tc>
        <w:tc>
          <w:tcPr>
            <w:tcW w:w="1700" w:type="dxa"/>
            <w:tcBorders>
              <w:top w:val="nil"/>
              <w:left w:val="nil"/>
              <w:bottom w:val="single" w:color="auto" w:sz="4" w:space="0"/>
              <w:right w:val="single" w:color="auto" w:sz="4" w:space="0"/>
            </w:tcBorders>
            <w:noWrap/>
            <w:vAlign w:val="center"/>
          </w:tcPr>
          <w:p w14:paraId="7F16CD99">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lang w:val="en-US" w:eastAsia="zh-CN"/>
              </w:rPr>
              <w:t>服务人员</w:t>
            </w:r>
            <w:r>
              <w:rPr>
                <w:rFonts w:hint="eastAsia" w:ascii="Times New Roman" w:hAnsi="Times New Roman" w:eastAsia="方正仿宋_GBK" w:cs="方正仿宋_GBK"/>
                <w:color w:val="auto"/>
                <w:sz w:val="24"/>
                <w:szCs w:val="24"/>
                <w:highlight w:val="none"/>
              </w:rPr>
              <w:t>工资发放情况</w:t>
            </w:r>
          </w:p>
        </w:tc>
        <w:tc>
          <w:tcPr>
            <w:tcW w:w="3273" w:type="dxa"/>
            <w:tcBorders>
              <w:top w:val="nil"/>
              <w:left w:val="nil"/>
              <w:bottom w:val="single" w:color="auto" w:sz="4" w:space="0"/>
              <w:right w:val="single" w:color="auto" w:sz="4" w:space="0"/>
            </w:tcBorders>
            <w:noWrap w:val="0"/>
            <w:vAlign w:val="center"/>
          </w:tcPr>
          <w:p w14:paraId="3A85194F">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按时发放工资（由</w:t>
            </w:r>
            <w:r>
              <w:rPr>
                <w:rFonts w:hint="eastAsia" w:ascii="Times New Roman" w:hAnsi="Times New Roman" w:eastAsia="方正仿宋_GBK" w:cs="方正仿宋_GBK"/>
                <w:color w:val="auto"/>
                <w:sz w:val="24"/>
                <w:szCs w:val="24"/>
                <w:highlight w:val="none"/>
                <w:lang w:val="en-US" w:eastAsia="zh-CN"/>
              </w:rPr>
              <w:t>中标人</w:t>
            </w:r>
            <w:r>
              <w:rPr>
                <w:rFonts w:hint="eastAsia" w:ascii="Times New Roman" w:hAnsi="Times New Roman" w:eastAsia="方正仿宋_GBK" w:cs="方正仿宋_GBK"/>
                <w:color w:val="auto"/>
                <w:sz w:val="24"/>
                <w:szCs w:val="24"/>
                <w:highlight w:val="none"/>
              </w:rPr>
              <w:t>按合同约定的时间按时发放</w:t>
            </w:r>
            <w:r>
              <w:rPr>
                <w:rFonts w:hint="eastAsia" w:ascii="Times New Roman" w:hAnsi="Times New Roman" w:eastAsia="方正仿宋_GBK" w:cs="方正仿宋_GBK"/>
                <w:color w:val="auto"/>
                <w:sz w:val="24"/>
                <w:szCs w:val="24"/>
                <w:highlight w:val="none"/>
                <w:lang w:val="en-US" w:eastAsia="zh-CN"/>
              </w:rPr>
              <w:t>服务人员</w:t>
            </w:r>
            <w:r>
              <w:rPr>
                <w:rFonts w:hint="eastAsia" w:ascii="Times New Roman" w:hAnsi="Times New Roman" w:eastAsia="方正仿宋_GBK" w:cs="方正仿宋_GBK"/>
                <w:color w:val="auto"/>
                <w:sz w:val="24"/>
                <w:szCs w:val="24"/>
                <w:highlight w:val="none"/>
              </w:rPr>
              <w:t>工资。延迟支付工资的，每天扣5分）</w:t>
            </w:r>
          </w:p>
        </w:tc>
        <w:tc>
          <w:tcPr>
            <w:tcW w:w="748" w:type="dxa"/>
            <w:tcBorders>
              <w:top w:val="nil"/>
              <w:left w:val="nil"/>
              <w:bottom w:val="single" w:color="auto" w:sz="4" w:space="0"/>
              <w:right w:val="single" w:color="auto" w:sz="4" w:space="0"/>
            </w:tcBorders>
            <w:noWrap/>
            <w:vAlign w:val="center"/>
          </w:tcPr>
          <w:p w14:paraId="298DD006">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10</w:t>
            </w:r>
          </w:p>
        </w:tc>
        <w:tc>
          <w:tcPr>
            <w:tcW w:w="824" w:type="dxa"/>
            <w:tcBorders>
              <w:top w:val="nil"/>
              <w:left w:val="nil"/>
              <w:bottom w:val="single" w:color="auto" w:sz="4" w:space="0"/>
              <w:right w:val="single" w:color="auto" w:sz="4" w:space="0"/>
            </w:tcBorders>
            <w:noWrap/>
            <w:vAlign w:val="center"/>
          </w:tcPr>
          <w:p w14:paraId="3B17A74C">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8" w:type="dxa"/>
            <w:tcBorders>
              <w:top w:val="nil"/>
              <w:left w:val="nil"/>
              <w:bottom w:val="single" w:color="auto" w:sz="4" w:space="0"/>
              <w:right w:val="single" w:color="auto" w:sz="4" w:space="0"/>
            </w:tcBorders>
            <w:noWrap/>
            <w:vAlign w:val="center"/>
          </w:tcPr>
          <w:p w14:paraId="17E06130">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68A90364">
        <w:tblPrEx>
          <w:tblCellMar>
            <w:top w:w="0" w:type="dxa"/>
            <w:left w:w="108" w:type="dxa"/>
            <w:bottom w:w="0" w:type="dxa"/>
            <w:right w:w="108" w:type="dxa"/>
          </w:tblCellMar>
        </w:tblPrEx>
        <w:trPr>
          <w:trHeight w:val="1117" w:hRule="atLeast"/>
          <w:jc w:val="center"/>
        </w:trPr>
        <w:tc>
          <w:tcPr>
            <w:tcW w:w="595" w:type="dxa"/>
            <w:tcBorders>
              <w:top w:val="nil"/>
              <w:left w:val="single" w:color="auto" w:sz="4" w:space="0"/>
              <w:bottom w:val="single" w:color="auto" w:sz="4" w:space="0"/>
              <w:right w:val="single" w:color="auto" w:sz="4" w:space="0"/>
            </w:tcBorders>
            <w:noWrap/>
            <w:vAlign w:val="center"/>
          </w:tcPr>
          <w:p w14:paraId="7D7BD24D">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10</w:t>
            </w:r>
          </w:p>
        </w:tc>
        <w:tc>
          <w:tcPr>
            <w:tcW w:w="1018" w:type="dxa"/>
            <w:vMerge w:val="continue"/>
            <w:tcBorders>
              <w:top w:val="single" w:color="auto" w:sz="4" w:space="0"/>
              <w:left w:val="single" w:color="auto" w:sz="4" w:space="0"/>
              <w:bottom w:val="single" w:color="auto" w:sz="4" w:space="0"/>
              <w:right w:val="single" w:color="auto" w:sz="4" w:space="0"/>
            </w:tcBorders>
            <w:noWrap w:val="0"/>
            <w:vAlign w:val="center"/>
          </w:tcPr>
          <w:p w14:paraId="5CAD5D6C">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p>
        </w:tc>
        <w:tc>
          <w:tcPr>
            <w:tcW w:w="1700" w:type="dxa"/>
            <w:tcBorders>
              <w:top w:val="nil"/>
              <w:left w:val="nil"/>
              <w:bottom w:val="single" w:color="auto" w:sz="4" w:space="0"/>
              <w:right w:val="single" w:color="auto" w:sz="4" w:space="0"/>
            </w:tcBorders>
            <w:noWrap/>
            <w:vAlign w:val="center"/>
          </w:tcPr>
          <w:p w14:paraId="664CECF9">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劳动合同签订情况</w:t>
            </w:r>
          </w:p>
        </w:tc>
        <w:tc>
          <w:tcPr>
            <w:tcW w:w="3273" w:type="dxa"/>
            <w:tcBorders>
              <w:top w:val="nil"/>
              <w:left w:val="nil"/>
              <w:bottom w:val="single" w:color="auto" w:sz="4" w:space="0"/>
              <w:right w:val="single" w:color="auto" w:sz="4" w:space="0"/>
            </w:tcBorders>
            <w:noWrap w:val="0"/>
            <w:vAlign w:val="center"/>
          </w:tcPr>
          <w:p w14:paraId="039D538B">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劳动合同签订率100%（入职一个月内签订，超时、错误签订扣 1 分/人/次）</w:t>
            </w:r>
          </w:p>
        </w:tc>
        <w:tc>
          <w:tcPr>
            <w:tcW w:w="748" w:type="dxa"/>
            <w:tcBorders>
              <w:top w:val="nil"/>
              <w:left w:val="nil"/>
              <w:bottom w:val="single" w:color="auto" w:sz="4" w:space="0"/>
              <w:right w:val="single" w:color="auto" w:sz="4" w:space="0"/>
            </w:tcBorders>
            <w:noWrap/>
            <w:vAlign w:val="center"/>
          </w:tcPr>
          <w:p w14:paraId="61F8D1FC">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lang w:val="en-US" w:eastAsia="zh-CN"/>
              </w:rPr>
              <w:t>5</w:t>
            </w:r>
          </w:p>
        </w:tc>
        <w:tc>
          <w:tcPr>
            <w:tcW w:w="824" w:type="dxa"/>
            <w:tcBorders>
              <w:top w:val="nil"/>
              <w:left w:val="nil"/>
              <w:bottom w:val="single" w:color="auto" w:sz="4" w:space="0"/>
              <w:right w:val="single" w:color="auto" w:sz="4" w:space="0"/>
            </w:tcBorders>
            <w:noWrap/>
            <w:vAlign w:val="center"/>
          </w:tcPr>
          <w:p w14:paraId="5EA9641A">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8" w:type="dxa"/>
            <w:tcBorders>
              <w:top w:val="nil"/>
              <w:left w:val="nil"/>
              <w:bottom w:val="single" w:color="auto" w:sz="4" w:space="0"/>
              <w:right w:val="single" w:color="auto" w:sz="4" w:space="0"/>
            </w:tcBorders>
            <w:noWrap/>
            <w:vAlign w:val="center"/>
          </w:tcPr>
          <w:p w14:paraId="5D60495A">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1B891DC8">
        <w:tblPrEx>
          <w:tblCellMar>
            <w:top w:w="0" w:type="dxa"/>
            <w:left w:w="108" w:type="dxa"/>
            <w:bottom w:w="0" w:type="dxa"/>
            <w:right w:w="108" w:type="dxa"/>
          </w:tblCellMar>
        </w:tblPrEx>
        <w:trPr>
          <w:trHeight w:val="1477" w:hRule="atLeast"/>
          <w:jc w:val="center"/>
        </w:trPr>
        <w:tc>
          <w:tcPr>
            <w:tcW w:w="595" w:type="dxa"/>
            <w:tcBorders>
              <w:top w:val="nil"/>
              <w:left w:val="single" w:color="auto" w:sz="4" w:space="0"/>
              <w:bottom w:val="single" w:color="auto" w:sz="4" w:space="0"/>
              <w:right w:val="single" w:color="auto" w:sz="4" w:space="0"/>
            </w:tcBorders>
            <w:noWrap/>
            <w:vAlign w:val="center"/>
          </w:tcPr>
          <w:p w14:paraId="7C491E86">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11</w:t>
            </w:r>
          </w:p>
        </w:tc>
        <w:tc>
          <w:tcPr>
            <w:tcW w:w="1018" w:type="dxa"/>
            <w:vMerge w:val="continue"/>
            <w:tcBorders>
              <w:top w:val="single" w:color="auto" w:sz="4" w:space="0"/>
              <w:left w:val="single" w:color="auto" w:sz="4" w:space="0"/>
              <w:bottom w:val="single" w:color="auto" w:sz="4" w:space="0"/>
              <w:right w:val="single" w:color="auto" w:sz="4" w:space="0"/>
            </w:tcBorders>
            <w:noWrap w:val="0"/>
            <w:vAlign w:val="center"/>
          </w:tcPr>
          <w:p w14:paraId="363E57DA">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p>
        </w:tc>
        <w:tc>
          <w:tcPr>
            <w:tcW w:w="1700" w:type="dxa"/>
            <w:tcBorders>
              <w:top w:val="nil"/>
              <w:left w:val="nil"/>
              <w:bottom w:val="single" w:color="auto" w:sz="4" w:space="0"/>
              <w:right w:val="single" w:color="auto" w:sz="4" w:space="0"/>
            </w:tcBorders>
            <w:noWrap/>
            <w:vAlign w:val="center"/>
          </w:tcPr>
          <w:p w14:paraId="38C15184">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缴纳社保情况</w:t>
            </w:r>
          </w:p>
        </w:tc>
        <w:tc>
          <w:tcPr>
            <w:tcW w:w="3273" w:type="dxa"/>
            <w:tcBorders>
              <w:top w:val="nil"/>
              <w:left w:val="nil"/>
              <w:bottom w:val="single" w:color="auto" w:sz="4" w:space="0"/>
              <w:right w:val="single" w:color="auto" w:sz="4" w:space="0"/>
            </w:tcBorders>
            <w:noWrap w:val="0"/>
            <w:vAlign w:val="center"/>
          </w:tcPr>
          <w:p w14:paraId="4742B934">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当月新入职服务人员社保必须在次月缴纳成功，</w:t>
            </w:r>
            <w:r>
              <w:rPr>
                <w:rFonts w:hint="eastAsia" w:ascii="Times New Roman" w:hAnsi="Times New Roman" w:eastAsia="方正仿宋_GBK" w:cs="方正仿宋_GBK"/>
                <w:color w:val="auto"/>
                <w:sz w:val="24"/>
                <w:szCs w:val="24"/>
                <w:highlight w:val="none"/>
                <w:lang w:val="en-US" w:eastAsia="zh-CN"/>
              </w:rPr>
              <w:t>服务人员</w:t>
            </w:r>
            <w:r>
              <w:rPr>
                <w:rFonts w:hint="eastAsia" w:ascii="Times New Roman" w:hAnsi="Times New Roman" w:eastAsia="方正仿宋_GBK" w:cs="方正仿宋_GBK"/>
                <w:color w:val="auto"/>
                <w:sz w:val="24"/>
                <w:szCs w:val="24"/>
                <w:highlight w:val="none"/>
              </w:rPr>
              <w:t>个人原因除外。（延迟或遗漏缴纳社保每次扣1分）</w:t>
            </w:r>
          </w:p>
        </w:tc>
        <w:tc>
          <w:tcPr>
            <w:tcW w:w="748" w:type="dxa"/>
            <w:tcBorders>
              <w:top w:val="nil"/>
              <w:left w:val="nil"/>
              <w:bottom w:val="single" w:color="auto" w:sz="4" w:space="0"/>
              <w:right w:val="single" w:color="auto" w:sz="4" w:space="0"/>
            </w:tcBorders>
            <w:noWrap/>
            <w:vAlign w:val="center"/>
          </w:tcPr>
          <w:p w14:paraId="6BDFEA78">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5</w:t>
            </w:r>
          </w:p>
        </w:tc>
        <w:tc>
          <w:tcPr>
            <w:tcW w:w="824" w:type="dxa"/>
            <w:tcBorders>
              <w:top w:val="nil"/>
              <w:left w:val="nil"/>
              <w:bottom w:val="single" w:color="auto" w:sz="4" w:space="0"/>
              <w:right w:val="single" w:color="auto" w:sz="4" w:space="0"/>
            </w:tcBorders>
            <w:noWrap/>
            <w:vAlign w:val="center"/>
          </w:tcPr>
          <w:p w14:paraId="45F21347">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8" w:type="dxa"/>
            <w:tcBorders>
              <w:top w:val="nil"/>
              <w:left w:val="nil"/>
              <w:bottom w:val="single" w:color="auto" w:sz="4" w:space="0"/>
              <w:right w:val="single" w:color="auto" w:sz="4" w:space="0"/>
            </w:tcBorders>
            <w:noWrap/>
            <w:vAlign w:val="center"/>
          </w:tcPr>
          <w:p w14:paraId="117730CE">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7DA7F895">
        <w:tblPrEx>
          <w:tblCellMar>
            <w:top w:w="0" w:type="dxa"/>
            <w:left w:w="108" w:type="dxa"/>
            <w:bottom w:w="0" w:type="dxa"/>
            <w:right w:w="108" w:type="dxa"/>
          </w:tblCellMar>
        </w:tblPrEx>
        <w:trPr>
          <w:trHeight w:val="519" w:hRule="atLeast"/>
          <w:jc w:val="center"/>
        </w:trPr>
        <w:tc>
          <w:tcPr>
            <w:tcW w:w="6586" w:type="dxa"/>
            <w:gridSpan w:val="4"/>
            <w:tcBorders>
              <w:top w:val="single" w:color="auto" w:sz="4" w:space="0"/>
              <w:left w:val="single" w:color="auto" w:sz="4" w:space="0"/>
              <w:bottom w:val="single" w:color="auto" w:sz="4" w:space="0"/>
              <w:right w:val="single" w:color="auto" w:sz="4" w:space="0"/>
            </w:tcBorders>
            <w:noWrap/>
            <w:vAlign w:val="center"/>
          </w:tcPr>
          <w:p w14:paraId="35ECE4FD">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总分</w:t>
            </w:r>
          </w:p>
        </w:tc>
        <w:tc>
          <w:tcPr>
            <w:tcW w:w="748" w:type="dxa"/>
            <w:tcBorders>
              <w:top w:val="nil"/>
              <w:left w:val="nil"/>
              <w:bottom w:val="single" w:color="auto" w:sz="4" w:space="0"/>
              <w:right w:val="single" w:color="auto" w:sz="4" w:space="0"/>
            </w:tcBorders>
            <w:noWrap/>
            <w:vAlign w:val="center"/>
          </w:tcPr>
          <w:p w14:paraId="10B59A28">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100</w:t>
            </w:r>
          </w:p>
        </w:tc>
        <w:tc>
          <w:tcPr>
            <w:tcW w:w="824" w:type="dxa"/>
            <w:tcBorders>
              <w:top w:val="nil"/>
              <w:left w:val="nil"/>
              <w:bottom w:val="single" w:color="auto" w:sz="4" w:space="0"/>
              <w:right w:val="single" w:color="auto" w:sz="4" w:space="0"/>
            </w:tcBorders>
            <w:noWrap/>
            <w:vAlign w:val="center"/>
          </w:tcPr>
          <w:p w14:paraId="5E07E52F">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8" w:type="dxa"/>
            <w:tcBorders>
              <w:top w:val="nil"/>
              <w:left w:val="nil"/>
              <w:bottom w:val="single" w:color="auto" w:sz="4" w:space="0"/>
              <w:right w:val="single" w:color="auto" w:sz="4" w:space="0"/>
            </w:tcBorders>
            <w:noWrap/>
            <w:vAlign w:val="center"/>
          </w:tcPr>
          <w:p w14:paraId="196E73F9">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bl>
    <w:p w14:paraId="260D158B">
      <w:pPr>
        <w:pStyle w:val="16"/>
        <w:keepNext w:val="0"/>
        <w:keepLines w:val="0"/>
        <w:pageBreakBefore w:val="0"/>
        <w:overflowPunct/>
        <w:bidi w:val="0"/>
        <w:snapToGrid/>
        <w:spacing w:line="540" w:lineRule="exact"/>
        <w:ind w:left="0" w:leftChars="0" w:right="0" w:firstLine="640" w:firstLineChars="200"/>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客户签名：</w:t>
      </w:r>
      <w:r>
        <w:rPr>
          <w:rFonts w:hint="eastAsia" w:ascii="Times New Roman" w:hAnsi="Times New Roman" w:eastAsia="方正仿宋_GBK" w:cs="方正仿宋_GBK"/>
          <w:color w:val="auto"/>
          <w:sz w:val="32"/>
          <w:szCs w:val="32"/>
          <w:highlight w:val="none"/>
          <w:lang w:val="en-US" w:eastAsia="zh-CN"/>
        </w:rPr>
        <w:t xml:space="preserve">                          </w:t>
      </w:r>
      <w:r>
        <w:rPr>
          <w:rFonts w:hint="eastAsia" w:ascii="Times New Roman" w:hAnsi="Times New Roman" w:eastAsia="方正仿宋_GBK" w:cs="方正仿宋_GBK"/>
          <w:color w:val="auto"/>
          <w:sz w:val="32"/>
          <w:szCs w:val="32"/>
          <w:highlight w:val="none"/>
        </w:rPr>
        <w:t>日期：</w:t>
      </w:r>
    </w:p>
    <w:p w14:paraId="3BE17180">
      <w:pPr>
        <w:pStyle w:val="16"/>
        <w:rPr>
          <w:rFonts w:hint="eastAsia" w:ascii="Times New Roman" w:hAnsi="Times New Roman" w:eastAsia="方正仿宋_GBK" w:cs="仿宋"/>
          <w:snapToGrid w:val="0"/>
          <w:color w:val="auto"/>
          <w:kern w:val="2"/>
          <w:sz w:val="32"/>
          <w:szCs w:val="32"/>
          <w:lang w:val="en-US" w:bidi="ar-SA"/>
        </w:rPr>
      </w:pPr>
      <w:r>
        <w:rPr>
          <w:rFonts w:hint="eastAsia" w:ascii="Times New Roman" w:hAnsi="Times New Roman" w:eastAsia="方正仿宋_GBK" w:cs="方正仿宋_GBK"/>
          <w:snapToGrid w:val="0"/>
          <w:color w:val="auto"/>
          <w:kern w:val="2"/>
          <w:sz w:val="32"/>
          <w:szCs w:val="32"/>
          <w:highlight w:val="none"/>
          <w:lang w:val="en-US" w:eastAsia="zh-CN" w:bidi="ar-SA"/>
        </w:rPr>
        <w:t>备注：本考核表，在使用过程中如有变动，可经双方协商通过后，加以补充、修改完善。</w:t>
      </w:r>
    </w:p>
    <w:sectPr>
      <w:footerReference r:id="rId3" w:type="default"/>
      <w:pgSz w:w="11906" w:h="16838"/>
      <w:pgMar w:top="1587" w:right="1417"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泉驿微米黑">
    <w:altName w:val="微软雅黑"/>
    <w:panose1 w:val="00000000000000000000"/>
    <w:charset w:val="86"/>
    <w:family w:val="auto"/>
    <w:pitch w:val="default"/>
    <w:sig w:usb0="00000000" w:usb1="00000000" w:usb2="00800036" w:usb3="00000000" w:csb0="603E019F" w:csb1="DFD7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3A906">
    <w:pPr>
      <w:pStyle w:val="9"/>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6200" cy="133350"/>
              <wp:effectExtent l="0" t="0" r="0" b="0"/>
              <wp:wrapNone/>
              <wp:docPr id="1" name="文本框 1"/>
              <wp:cNvGraphicFramePr/>
              <a:graphic xmlns:a="http://schemas.openxmlformats.org/drawingml/2006/main">
                <a:graphicData uri="http://schemas.microsoft.com/office/word/2010/wordprocessingShape">
                  <wps:wsp>
                    <wps:cNvSpPr/>
                    <wps:spPr>
                      <a:xfrm>
                        <a:off x="0" y="0"/>
                        <a:ext cx="76198" cy="133159"/>
                      </a:xfrm>
                      <a:prstGeom prst="rect">
                        <a:avLst/>
                      </a:prstGeom>
                      <a:noFill/>
                      <a:ln w="9525" cap="flat" cmpd="sng">
                        <a:noFill/>
                        <a:prstDash val="solid"/>
                        <a:round/>
                      </a:ln>
                    </wps:spPr>
                    <wps:txbx>
                      <w:txbxContent>
                        <w:p w14:paraId="46A6125D">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0.5pt;width:6pt;mso-position-horizontal:center;mso-position-horizontal-relative:margin;mso-wrap-style:none;z-index:251659264;mso-width-relative:page;mso-height-relative:page;" filled="f" stroked="f" coordsize="21600,21600" o:gfxdata="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BsON0AAAAAMBAAAPAAAAAAAAAAEAIAAAACIAAABkcnMvZG93bnJldi54bWxQSwEC&#10;FAAUAAAACACHTuJAI+He0/wBAADnAwAADgAAAAAAAAABACAAAAAfAQAAZHJzL2Uyb0RvYy54bWxQ&#10;SwUGAAAAAAYABgBZAQAAjQUAAAAA&#10;">
              <v:fill on="f" focussize="0,0"/>
              <v:stroke on="f" joinstyle="round"/>
              <v:imagedata o:title=""/>
              <o:lock v:ext="edit" aspectratio="f"/>
              <v:textbox inset="0mm,0mm,0mm,0mm" style="mso-fit-shape-to-text:t;">
                <w:txbxContent>
                  <w:p w14:paraId="46A6125D">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E377F"/>
    <w:multiLevelType w:val="singleLevel"/>
    <w:tmpl w:val="D88E377F"/>
    <w:lvl w:ilvl="0" w:tentative="0">
      <w:start w:val="1"/>
      <w:numFmt w:val="decimal"/>
      <w:suff w:val="space"/>
      <w:lvlText w:val="%1."/>
      <w:lvlJc w:val="left"/>
    </w:lvl>
  </w:abstractNum>
  <w:abstractNum w:abstractNumId="1">
    <w:nsid w:val="2115380E"/>
    <w:multiLevelType w:val="singleLevel"/>
    <w:tmpl w:val="2115380E"/>
    <w:lvl w:ilvl="0" w:tentative="0">
      <w:start w:val="1"/>
      <w:numFmt w:val="decimal"/>
      <w:suff w:val="nothing"/>
      <w:lvlText w:val="（%1）"/>
      <w:lvlJc w:val="left"/>
      <w:pPr>
        <w:ind w:left="0" w:firstLine="420"/>
      </w:pPr>
      <w:rPr>
        <w:rFonts w:hint="default"/>
      </w:rPr>
    </w:lvl>
  </w:abstractNum>
  <w:abstractNum w:abstractNumId="2">
    <w:nsid w:val="69D5FCBF"/>
    <w:multiLevelType w:val="singleLevel"/>
    <w:tmpl w:val="69D5FCBF"/>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WJkZWEyYjI1M2JjZGJiNTlkMDQ4YmU5ODhiNDI4YjgifQ=="/>
  </w:docVars>
  <w:rsids>
    <w:rsidRoot w:val="00B56D31"/>
    <w:rsid w:val="000B01DB"/>
    <w:rsid w:val="001920BB"/>
    <w:rsid w:val="001D4971"/>
    <w:rsid w:val="001F2215"/>
    <w:rsid w:val="0021319C"/>
    <w:rsid w:val="00293622"/>
    <w:rsid w:val="003001A8"/>
    <w:rsid w:val="00310C2C"/>
    <w:rsid w:val="003707D2"/>
    <w:rsid w:val="00452F30"/>
    <w:rsid w:val="004850DA"/>
    <w:rsid w:val="005E45D3"/>
    <w:rsid w:val="0062373F"/>
    <w:rsid w:val="00634C09"/>
    <w:rsid w:val="008B7584"/>
    <w:rsid w:val="00933600"/>
    <w:rsid w:val="00974207"/>
    <w:rsid w:val="00980FD6"/>
    <w:rsid w:val="009A5584"/>
    <w:rsid w:val="00A72C5B"/>
    <w:rsid w:val="00B56D31"/>
    <w:rsid w:val="00CC5B9D"/>
    <w:rsid w:val="00D21559"/>
    <w:rsid w:val="00D523F5"/>
    <w:rsid w:val="00D71300"/>
    <w:rsid w:val="00DA25A7"/>
    <w:rsid w:val="00F14A69"/>
    <w:rsid w:val="027E29A5"/>
    <w:rsid w:val="06466906"/>
    <w:rsid w:val="0C2A4705"/>
    <w:rsid w:val="112B2239"/>
    <w:rsid w:val="15187B99"/>
    <w:rsid w:val="15314652"/>
    <w:rsid w:val="1AEA13EE"/>
    <w:rsid w:val="1B430B6D"/>
    <w:rsid w:val="1CC1153B"/>
    <w:rsid w:val="1E2F362A"/>
    <w:rsid w:val="28A63458"/>
    <w:rsid w:val="2F866987"/>
    <w:rsid w:val="310D7A87"/>
    <w:rsid w:val="340B4EF1"/>
    <w:rsid w:val="3458152F"/>
    <w:rsid w:val="369A0A23"/>
    <w:rsid w:val="3C1B2328"/>
    <w:rsid w:val="3FDE6257"/>
    <w:rsid w:val="406365A9"/>
    <w:rsid w:val="419633AA"/>
    <w:rsid w:val="436B4229"/>
    <w:rsid w:val="44433B4B"/>
    <w:rsid w:val="4DBE572A"/>
    <w:rsid w:val="50666F5E"/>
    <w:rsid w:val="53882A1B"/>
    <w:rsid w:val="54506BE0"/>
    <w:rsid w:val="576616F1"/>
    <w:rsid w:val="584A2EDA"/>
    <w:rsid w:val="5A9B1234"/>
    <w:rsid w:val="5B505989"/>
    <w:rsid w:val="64C061F7"/>
    <w:rsid w:val="6A8B7E5B"/>
    <w:rsid w:val="70B400BE"/>
    <w:rsid w:val="717026AC"/>
    <w:rsid w:val="727B05E0"/>
    <w:rsid w:val="74884E3D"/>
    <w:rsid w:val="74FA76FB"/>
    <w:rsid w:val="752D7B49"/>
    <w:rsid w:val="76101441"/>
    <w:rsid w:val="78206C22"/>
    <w:rsid w:val="7A812F09"/>
    <w:rsid w:val="7B8D4340"/>
    <w:rsid w:val="7CE426F4"/>
    <w:rsid w:val="7D0970B0"/>
    <w:rsid w:val="7DA44D30"/>
    <w:rsid w:val="7F45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5" w:lineRule="auto"/>
      <w:outlineLvl w:val="1"/>
    </w:pPr>
    <w:rPr>
      <w:rFonts w:ascii="文泉驿微米黑" w:hAnsi="文泉驿微米黑" w:eastAsia="黑体"/>
      <w:b/>
      <w:bCs/>
      <w:sz w:val="32"/>
      <w:szCs w:val="32"/>
    </w:rPr>
  </w:style>
  <w:style w:type="paragraph" w:styleId="4">
    <w:name w:val="heading 3"/>
    <w:basedOn w:val="1"/>
    <w:next w:val="1"/>
    <w:semiHidden/>
    <w:unhideWhenUsed/>
    <w:qFormat/>
    <w:uiPriority w:val="9"/>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qFormat/>
    <w:uiPriority w:val="0"/>
    <w:pPr>
      <w:widowControl w:val="0"/>
      <w:spacing w:line="360" w:lineRule="auto"/>
      <w:ind w:firstLine="200" w:firstLineChars="200"/>
    </w:pPr>
    <w:rPr>
      <w:rFonts w:ascii="Times New Roman" w:hAnsi="Times New Roman" w:eastAsia="宋体" w:cs="Times New Roman"/>
      <w:sz w:val="21"/>
      <w:lang w:val="en-US" w:eastAsia="zh-CN" w:bidi="ar-SA"/>
    </w:rPr>
  </w:style>
  <w:style w:type="paragraph" w:styleId="6">
    <w:name w:val="Body Text"/>
    <w:basedOn w:val="1"/>
    <w:next w:val="7"/>
    <w:qFormat/>
    <w:uiPriority w:val="0"/>
    <w:pPr>
      <w:spacing w:after="120"/>
    </w:pPr>
  </w:style>
  <w:style w:type="paragraph" w:customStyle="1" w:styleId="7">
    <w:name w:val="Quote"/>
    <w:basedOn w:val="1"/>
    <w:next w:val="1"/>
    <w:qFormat/>
    <w:uiPriority w:val="29"/>
    <w:pPr>
      <w:spacing w:beforeLines="50" w:afterLines="50" w:line="360" w:lineRule="auto"/>
    </w:pPr>
    <w:rPr>
      <w:i/>
      <w:iCs/>
      <w:color w:val="000000"/>
      <w:sz w:val="21"/>
      <w:szCs w:val="24"/>
      <w:lang w:val="zh-CN"/>
    </w:rPr>
  </w:style>
  <w:style w:type="paragraph" w:styleId="8">
    <w:name w:val="toc 5"/>
    <w:basedOn w:val="1"/>
    <w:next w:val="1"/>
    <w:qFormat/>
    <w:uiPriority w:val="0"/>
    <w:pPr>
      <w:ind w:left="840"/>
    </w:pPr>
    <w:rPr>
      <w:rFonts w:ascii="Calibri" w:hAnsi="Calibri" w:cs="Calibri"/>
      <w:sz w:val="18"/>
      <w:szCs w:val="18"/>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tabs>
        <w:tab w:val="center" w:pos="4153"/>
        <w:tab w:val="right" w:pos="8306"/>
      </w:tabs>
      <w:jc w:val="both"/>
    </w:pPr>
    <w:rPr>
      <w:sz w:val="18"/>
    </w:rPr>
  </w:style>
  <w:style w:type="paragraph" w:styleId="11">
    <w:name w:val="Normal (Web)"/>
    <w:basedOn w:val="1"/>
    <w:next w:val="1"/>
    <w:qFormat/>
    <w:uiPriority w:val="0"/>
    <w:pPr>
      <w:spacing w:beforeAutospacing="1" w:afterAutospacing="1"/>
    </w:pPr>
    <w:rPr>
      <w:sz w:val="24"/>
    </w:rPr>
  </w:style>
  <w:style w:type="paragraph" w:styleId="12">
    <w:name w:val="annotation subject"/>
    <w:basedOn w:val="5"/>
    <w:next w:val="5"/>
    <w:qFormat/>
    <w:uiPriority w:val="0"/>
    <w:rPr>
      <w:b/>
      <w:bCs/>
    </w:rPr>
  </w:style>
  <w:style w:type="character" w:styleId="15">
    <w:name w:val="annotation reference"/>
    <w:basedOn w:val="14"/>
    <w:semiHidden/>
    <w:unhideWhenUsed/>
    <w:qFormat/>
    <w:uiPriority w:val="99"/>
    <w:rPr>
      <w:sz w:val="21"/>
      <w:szCs w:val="21"/>
    </w:rPr>
  </w:style>
  <w:style w:type="paragraph" w:customStyle="1" w:styleId="16">
    <w:name w:val="BodyText"/>
    <w:next w:val="1"/>
    <w:qFormat/>
    <w:uiPriority w:val="0"/>
    <w:pPr>
      <w:spacing w:line="360" w:lineRule="auto"/>
      <w:ind w:firstLine="200" w:firstLineChars="200"/>
      <w:jc w:val="both"/>
      <w:textAlignment w:val="baseline"/>
    </w:pPr>
    <w:rPr>
      <w:rFonts w:ascii="宋体" w:hAnsi="宋体" w:eastAsia="宋体" w:cs="Times New Roman"/>
      <w:sz w:val="21"/>
      <w:szCs w:val="21"/>
      <w:lang w:val="zh-CN" w:eastAsia="zh-CN" w:bidi="zh-CN"/>
    </w:rPr>
  </w:style>
  <w:style w:type="paragraph" w:styleId="17">
    <w:name w:val="List Paragraph"/>
    <w:basedOn w:val="1"/>
    <w:qFormat/>
    <w:uiPriority w:val="0"/>
    <w:pPr>
      <w:widowControl w:val="0"/>
      <w:ind w:firstLine="200" w:firstLineChars="200"/>
      <w:jc w:val="both"/>
    </w:pPr>
    <w:rPr>
      <w:rFonts w:ascii="Calibri" w:hAnsi="Calibri"/>
      <w:kern w:val="2"/>
      <w:szCs w:val="22"/>
    </w:rPr>
  </w:style>
  <w:style w:type="character" w:customStyle="1" w:styleId="18">
    <w:name w:val="font21"/>
    <w:basedOn w:val="14"/>
    <w:qFormat/>
    <w:uiPriority w:val="0"/>
    <w:rPr>
      <w:rFonts w:ascii="宋体" w:hAnsi="宋体" w:eastAsia="宋体" w:cs="宋体"/>
      <w:color w:val="FF0000"/>
      <w:sz w:val="19"/>
      <w:szCs w:val="19"/>
      <w:u w:val="none"/>
    </w:rPr>
  </w:style>
  <w:style w:type="character" w:customStyle="1" w:styleId="19">
    <w:name w:val="font01"/>
    <w:basedOn w:val="14"/>
    <w:qFormat/>
    <w:uiPriority w:val="0"/>
    <w:rPr>
      <w:rFonts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DE06A8-C226-4ABA-A705-3CA7A904A7FF}">
  <ds:schemaRefs/>
</ds:datastoreItem>
</file>

<file path=docProps/app.xml><?xml version="1.0" encoding="utf-8"?>
<Properties xmlns="http://schemas.openxmlformats.org/officeDocument/2006/extended-properties" xmlns:vt="http://schemas.openxmlformats.org/officeDocument/2006/docPropsVTypes">
  <Template>Normal</Template>
  <Pages>8</Pages>
  <Words>3203</Words>
  <Characters>3263</Characters>
  <Lines>22</Lines>
  <Paragraphs>6</Paragraphs>
  <TotalTime>12</TotalTime>
  <ScaleCrop>false</ScaleCrop>
  <LinksUpToDate>false</LinksUpToDate>
  <CharactersWithSpaces>3266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2023-06-29T02:53:00Z</dcterms:created>
  <dc:creator>Qian</dc:creator>
  <cp:lastModifiedBy>Administrator</cp:lastModifiedBy>
  <dcterms:modified xsi:type="dcterms:W3CDTF">2025-02-20T02:50:10Z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723AC7624533405CA8B003752BD5CAA7_13</vt:lpwstr>
  </property>
  <property fmtid="{D5CDD505-2E9C-101B-9397-08002B2CF9AE}" pid="4" name="KSOTemplateDocerSaveRecord">
    <vt:lpwstr>eyJoZGlkIjoiMGRhZjNkY2ZiNDNiY2Q1ODAwZWUxNzI3NjMwYzFiODgifQ==</vt:lpwstr>
  </property>
</Properties>
</file>